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823A" w14:textId="77777777" w:rsidR="00A354E8" w:rsidRPr="0028329A" w:rsidRDefault="00A354E8" w:rsidP="00DF3F37">
      <w:pPr>
        <w:pStyle w:val="Naslov1"/>
        <w:keepLines/>
        <w:numPr>
          <w:ilvl w:val="0"/>
          <w:numId w:val="18"/>
        </w:numPr>
        <w:rPr>
          <w:rFonts w:ascii="Calibri" w:hAnsi="Calibri"/>
          <w:sz w:val="22"/>
          <w:szCs w:val="22"/>
        </w:rPr>
      </w:pPr>
      <w:r w:rsidRPr="0028329A">
        <w:rPr>
          <w:rFonts w:ascii="Calibri" w:hAnsi="Calibri"/>
          <w:sz w:val="22"/>
          <w:szCs w:val="22"/>
        </w:rPr>
        <w:t>TEHNIČNI OPIS IN OBDOBJE IZVEDBE STORITEV</w:t>
      </w:r>
    </w:p>
    <w:p w14:paraId="2E908AEB" w14:textId="77777777" w:rsidR="00A354E8" w:rsidRDefault="00A354E8" w:rsidP="00DF3F37">
      <w:pPr>
        <w:keepNext/>
        <w:keepLines/>
        <w:spacing w:after="0" w:line="240" w:lineRule="auto"/>
        <w:jc w:val="both"/>
        <w:rPr>
          <w:rFonts w:cs="Tahoma"/>
        </w:rPr>
      </w:pPr>
    </w:p>
    <w:p w14:paraId="7A2E146A" w14:textId="56380F64" w:rsidR="00A354E8" w:rsidRPr="00B24C7F" w:rsidRDefault="00A354E8" w:rsidP="00DF3F37">
      <w:pPr>
        <w:keepNext/>
        <w:keepLines/>
        <w:spacing w:after="0" w:line="240" w:lineRule="auto"/>
        <w:jc w:val="both"/>
        <w:rPr>
          <w:rFonts w:cs="Tahoma"/>
        </w:rPr>
      </w:pPr>
      <w:r w:rsidRPr="00B24C7F">
        <w:rPr>
          <w:rFonts w:cs="Tahoma"/>
        </w:rPr>
        <w:t>Predmet javnega naročila je požarno-preventivnih</w:t>
      </w:r>
      <w:r w:rsidR="00A67D8C">
        <w:rPr>
          <w:rFonts w:cs="Tahoma"/>
        </w:rPr>
        <w:t xml:space="preserve"> (sklop št. 2)</w:t>
      </w:r>
      <w:r w:rsidRPr="00B24C7F">
        <w:rPr>
          <w:rFonts w:cs="Tahoma"/>
        </w:rPr>
        <w:t xml:space="preserve"> storitev v objektu na Toplarniški ulici 19 in sicer:</w:t>
      </w:r>
    </w:p>
    <w:p w14:paraId="73D82FD5" w14:textId="0C5FE746" w:rsidR="00A516DC" w:rsidRPr="00DF3F37" w:rsidRDefault="00A516DC" w:rsidP="00DF3F37">
      <w:pPr>
        <w:pStyle w:val="Brezrazmikov"/>
        <w:keepNext/>
        <w:keepLines/>
        <w:rPr>
          <w:b/>
        </w:rPr>
      </w:pPr>
    </w:p>
    <w:p w14:paraId="47AFEC73" w14:textId="77777777" w:rsidR="00A354E8" w:rsidRPr="00A516DC" w:rsidRDefault="00A354E8" w:rsidP="00DF3F37">
      <w:pPr>
        <w:pStyle w:val="Brezrazmikov"/>
        <w:keepNext/>
        <w:keepLines/>
        <w:numPr>
          <w:ilvl w:val="1"/>
          <w:numId w:val="18"/>
        </w:numPr>
        <w:rPr>
          <w:b/>
        </w:rPr>
      </w:pPr>
      <w:r w:rsidRPr="00A516DC">
        <w:rPr>
          <w:b/>
        </w:rPr>
        <w:t>Požarno – preventivne storitve:</w:t>
      </w:r>
    </w:p>
    <w:p w14:paraId="430ED6B6" w14:textId="77777777" w:rsidR="00A354E8" w:rsidRPr="00315BCE" w:rsidRDefault="00A354E8" w:rsidP="00DF3F37">
      <w:pPr>
        <w:keepNext/>
        <w:keepLines/>
        <w:spacing w:after="0" w:line="240" w:lineRule="auto"/>
        <w:jc w:val="both"/>
        <w:rPr>
          <w:rFonts w:cs="Tahoma"/>
        </w:rPr>
      </w:pPr>
    </w:p>
    <w:p w14:paraId="2B4FE347" w14:textId="77777777" w:rsidR="00A354E8" w:rsidRPr="00315BCE" w:rsidRDefault="00A354E8" w:rsidP="00DF3F37">
      <w:pPr>
        <w:keepNext/>
        <w:keepLines/>
        <w:spacing w:after="0" w:line="240" w:lineRule="auto"/>
        <w:jc w:val="both"/>
        <w:rPr>
          <w:rFonts w:cs="Tahoma"/>
        </w:rPr>
      </w:pPr>
      <w:r w:rsidRPr="00315BCE">
        <w:rPr>
          <w:rFonts w:cs="Tahoma"/>
        </w:rPr>
        <w:t>Požarno preventivne storitve obsegajo:</w:t>
      </w:r>
    </w:p>
    <w:p w14:paraId="32CEE87F" w14:textId="77777777" w:rsidR="00A354E8" w:rsidRPr="00315BCE" w:rsidRDefault="00A354E8" w:rsidP="00DF3F37">
      <w:pPr>
        <w:keepNext/>
        <w:keepLines/>
        <w:spacing w:after="0" w:line="240" w:lineRule="auto"/>
        <w:jc w:val="both"/>
        <w:rPr>
          <w:rFonts w:cs="Tahoma"/>
        </w:rPr>
      </w:pPr>
    </w:p>
    <w:p w14:paraId="46BA1179" w14:textId="77777777" w:rsidR="00A354E8" w:rsidRPr="00315BCE" w:rsidRDefault="00A354E8" w:rsidP="00DF3F37">
      <w:pPr>
        <w:keepNext/>
        <w:keepLines/>
        <w:numPr>
          <w:ilvl w:val="0"/>
          <w:numId w:val="2"/>
        </w:numPr>
        <w:spacing w:after="0" w:line="240" w:lineRule="auto"/>
        <w:jc w:val="both"/>
        <w:rPr>
          <w:rFonts w:cs="Tahoma"/>
        </w:rPr>
      </w:pPr>
      <w:r w:rsidRPr="00315BCE">
        <w:rPr>
          <w:rFonts w:cs="Tahoma"/>
        </w:rPr>
        <w:t>vodenje požarno-preventivnih storitev – vsak delovni dan med 6. uro in 14. uro – eno delovno mesto, (8 ur/delavnik),</w:t>
      </w:r>
    </w:p>
    <w:p w14:paraId="6B3D37C8" w14:textId="77777777" w:rsidR="00A354E8" w:rsidRPr="00315BCE" w:rsidRDefault="00A354E8" w:rsidP="00DF3F37">
      <w:pPr>
        <w:keepNext/>
        <w:keepLines/>
        <w:numPr>
          <w:ilvl w:val="0"/>
          <w:numId w:val="2"/>
        </w:numPr>
        <w:spacing w:after="0" w:line="240" w:lineRule="auto"/>
        <w:jc w:val="both"/>
        <w:rPr>
          <w:rFonts w:cs="Tahoma"/>
        </w:rPr>
      </w:pPr>
      <w:r w:rsidRPr="00315BCE">
        <w:rPr>
          <w:rFonts w:cs="Tahoma"/>
        </w:rPr>
        <w:t xml:space="preserve">požarno-preventivne storitve – </w:t>
      </w:r>
      <w:r w:rsidRPr="00315BCE">
        <w:rPr>
          <w:rFonts w:cs="Tahoma"/>
          <w:bCs/>
        </w:rPr>
        <w:t>vsak dan med 6. in 6. uro</w:t>
      </w:r>
      <w:r w:rsidRPr="00315BCE">
        <w:rPr>
          <w:rFonts w:cs="Tahoma"/>
        </w:rPr>
        <w:t xml:space="preserve"> naslednjega dne – eno delovno mesto, (24 ur/dan)</w:t>
      </w:r>
    </w:p>
    <w:p w14:paraId="2691D1EB" w14:textId="77777777" w:rsidR="00A354E8" w:rsidRPr="00315BCE" w:rsidRDefault="00A354E8" w:rsidP="00DF3F37">
      <w:pPr>
        <w:keepNext/>
        <w:keepLines/>
        <w:numPr>
          <w:ilvl w:val="0"/>
          <w:numId w:val="2"/>
        </w:numPr>
        <w:spacing w:after="0" w:line="240" w:lineRule="auto"/>
        <w:jc w:val="both"/>
        <w:rPr>
          <w:rFonts w:cs="Tahoma"/>
        </w:rPr>
      </w:pPr>
      <w:r w:rsidRPr="00315BCE">
        <w:rPr>
          <w:rFonts w:cs="Tahoma"/>
        </w:rPr>
        <w:t xml:space="preserve">požarno-preventivne storitve – vsak delovni dan </w:t>
      </w:r>
      <w:r w:rsidRPr="00315BCE">
        <w:rPr>
          <w:rFonts w:cs="Tahoma"/>
          <w:bCs/>
        </w:rPr>
        <w:t xml:space="preserve">med 14. in 6. uro naslednjega dne ter sobote, nedelje in prazniki med 6. in 6. uro naslednjega dne, </w:t>
      </w:r>
      <w:r w:rsidRPr="00315BCE">
        <w:rPr>
          <w:rFonts w:cs="Tahoma"/>
        </w:rPr>
        <w:t xml:space="preserve"> – eno delovno mesto, (16 ur/dan oz. 24 ur/dan)</w:t>
      </w:r>
    </w:p>
    <w:p w14:paraId="432EEB54" w14:textId="77777777" w:rsidR="00A354E8" w:rsidRPr="00315BCE" w:rsidRDefault="00A354E8" w:rsidP="00DF3F37">
      <w:pPr>
        <w:keepNext/>
        <w:keepLines/>
        <w:numPr>
          <w:ilvl w:val="0"/>
          <w:numId w:val="2"/>
        </w:numPr>
        <w:spacing w:after="0" w:line="240" w:lineRule="auto"/>
        <w:jc w:val="both"/>
        <w:rPr>
          <w:rFonts w:cs="Tahoma"/>
        </w:rPr>
      </w:pPr>
      <w:r w:rsidRPr="00315BCE">
        <w:rPr>
          <w:rFonts w:cs="Tahoma"/>
        </w:rPr>
        <w:t>izvajanje dodatnih požarno-preventivnih storitev, po predhodnem naročilu.</w:t>
      </w:r>
    </w:p>
    <w:p w14:paraId="7A06CFE0" w14:textId="77777777" w:rsidR="00A354E8" w:rsidRDefault="00A354E8" w:rsidP="00DF3F37">
      <w:pPr>
        <w:keepNext/>
        <w:keepLines/>
        <w:spacing w:after="0" w:line="240" w:lineRule="auto"/>
        <w:jc w:val="both"/>
        <w:rPr>
          <w:rFonts w:cs="Tahoma"/>
        </w:rPr>
      </w:pPr>
    </w:p>
    <w:p w14:paraId="7261C6D3" w14:textId="0D17492A" w:rsidR="0031075D" w:rsidRPr="00315BCE" w:rsidRDefault="0031075D" w:rsidP="00DF3F37">
      <w:pPr>
        <w:keepNext/>
        <w:keepLines/>
        <w:spacing w:after="0" w:line="240" w:lineRule="auto"/>
        <w:jc w:val="both"/>
        <w:rPr>
          <w:rFonts w:cs="Tahoma"/>
        </w:rPr>
      </w:pPr>
      <w:r w:rsidRPr="00B24C7F">
        <w:rPr>
          <w:rFonts w:cs="Tahoma"/>
        </w:rPr>
        <w:t xml:space="preserve">Naročnik ocenjuje, da bo opravljeno naslednje število ur za </w:t>
      </w:r>
      <w:r w:rsidR="00E3338A">
        <w:rPr>
          <w:rFonts w:cs="Tahoma"/>
        </w:rPr>
        <w:t xml:space="preserve">obdobje </w:t>
      </w:r>
      <w:r w:rsidR="0038578D">
        <w:rPr>
          <w:rFonts w:cs="Tahoma"/>
        </w:rPr>
        <w:t>štirih</w:t>
      </w:r>
      <w:r>
        <w:rPr>
          <w:rFonts w:cs="Tahoma"/>
        </w:rPr>
        <w:t xml:space="preserve"> let:</w:t>
      </w:r>
    </w:p>
    <w:p w14:paraId="2C156FA2" w14:textId="1A5031E9" w:rsidR="00315BCE" w:rsidRPr="00315BCE" w:rsidRDefault="00315BCE" w:rsidP="00DF3F37">
      <w:pPr>
        <w:keepNext/>
        <w:keepLines/>
        <w:numPr>
          <w:ilvl w:val="0"/>
          <w:numId w:val="4"/>
        </w:numPr>
        <w:tabs>
          <w:tab w:val="left" w:pos="4253"/>
        </w:tabs>
        <w:spacing w:after="0" w:line="240" w:lineRule="auto"/>
        <w:jc w:val="both"/>
        <w:rPr>
          <w:rFonts w:cs="Tahoma"/>
        </w:rPr>
      </w:pPr>
      <w:r w:rsidRPr="00315BCE">
        <w:rPr>
          <w:rFonts w:cs="Tahoma"/>
        </w:rPr>
        <w:t>vodenje požarno-pr</w:t>
      </w:r>
      <w:r w:rsidR="00652023">
        <w:rPr>
          <w:rFonts w:cs="Tahoma"/>
        </w:rPr>
        <w:t xml:space="preserve">eventivnih storitev: </w:t>
      </w:r>
      <w:r w:rsidR="0038578D">
        <w:rPr>
          <w:rFonts w:cs="Tahoma"/>
        </w:rPr>
        <w:t>8640</w:t>
      </w:r>
      <w:r w:rsidRPr="00315BCE">
        <w:rPr>
          <w:rFonts w:cs="Tahoma"/>
        </w:rPr>
        <w:t xml:space="preserve"> ur</w:t>
      </w:r>
    </w:p>
    <w:p w14:paraId="4D6871BE" w14:textId="73BCCD8B" w:rsidR="00315BCE" w:rsidRDefault="00315BCE" w:rsidP="00DF3F37">
      <w:pPr>
        <w:keepNext/>
        <w:keepLines/>
        <w:numPr>
          <w:ilvl w:val="0"/>
          <w:numId w:val="4"/>
        </w:numPr>
        <w:tabs>
          <w:tab w:val="left" w:pos="4253"/>
        </w:tabs>
        <w:spacing w:after="0" w:line="240" w:lineRule="auto"/>
        <w:jc w:val="both"/>
        <w:rPr>
          <w:rFonts w:cs="Tahoma"/>
        </w:rPr>
      </w:pPr>
      <w:r w:rsidRPr="00315BCE">
        <w:rPr>
          <w:rFonts w:cs="Tahoma"/>
        </w:rPr>
        <w:t>izvajanje</w:t>
      </w:r>
      <w:r w:rsidR="00652023">
        <w:rPr>
          <w:rFonts w:cs="Tahoma"/>
        </w:rPr>
        <w:t xml:space="preserve"> požarno-preventivnih storitev: </w:t>
      </w:r>
      <w:r w:rsidR="0038578D">
        <w:rPr>
          <w:rFonts w:cs="Tahoma"/>
        </w:rPr>
        <w:t>63936</w:t>
      </w:r>
      <w:r w:rsidRPr="00315BCE">
        <w:rPr>
          <w:rFonts w:cs="Tahoma"/>
        </w:rPr>
        <w:t xml:space="preserve"> ur</w:t>
      </w:r>
    </w:p>
    <w:p w14:paraId="3AE06256" w14:textId="30F68015" w:rsidR="00652023" w:rsidRDefault="00652023" w:rsidP="00DF3F37">
      <w:pPr>
        <w:keepNext/>
        <w:keepLines/>
        <w:numPr>
          <w:ilvl w:val="0"/>
          <w:numId w:val="4"/>
        </w:numPr>
        <w:tabs>
          <w:tab w:val="left" w:pos="4253"/>
        </w:tabs>
        <w:spacing w:after="0" w:line="240" w:lineRule="auto"/>
        <w:jc w:val="both"/>
        <w:rPr>
          <w:rFonts w:cs="Tahoma"/>
        </w:rPr>
      </w:pPr>
      <w:r>
        <w:rPr>
          <w:rFonts w:cs="Tahoma"/>
        </w:rPr>
        <w:t>dodatno požarn</w:t>
      </w:r>
      <w:r w:rsidR="00E3338A">
        <w:rPr>
          <w:rFonts w:cs="Tahoma"/>
        </w:rPr>
        <w:t xml:space="preserve">o varovanje po naročilu: </w:t>
      </w:r>
      <w:r w:rsidR="0038578D">
        <w:rPr>
          <w:rFonts w:cs="Tahoma"/>
        </w:rPr>
        <w:t>200</w:t>
      </w:r>
      <w:r>
        <w:rPr>
          <w:rFonts w:cs="Tahoma"/>
        </w:rPr>
        <w:t xml:space="preserve"> ur</w:t>
      </w:r>
    </w:p>
    <w:p w14:paraId="5A6D3102" w14:textId="77777777" w:rsidR="00DF3F37" w:rsidRPr="00DF3F37" w:rsidRDefault="0038578D" w:rsidP="00DF3F37">
      <w:pPr>
        <w:keepNext/>
        <w:keepLines/>
        <w:numPr>
          <w:ilvl w:val="0"/>
          <w:numId w:val="4"/>
        </w:numPr>
        <w:spacing w:after="0" w:line="240" w:lineRule="auto"/>
        <w:jc w:val="both"/>
        <w:rPr>
          <w:rFonts w:cs="Tahoma"/>
          <w:color w:val="000000"/>
        </w:rPr>
      </w:pPr>
      <w:r>
        <w:t>dodatno požarno varovanje po naročilu – projekt BIOMASA, rušenje kotlov 1 in 2: 2000 ur</w:t>
      </w:r>
      <w:r w:rsidR="00DF3F37">
        <w:t>.</w:t>
      </w:r>
    </w:p>
    <w:p w14:paraId="116CB135" w14:textId="77777777" w:rsidR="00DF3F37" w:rsidRPr="00DF3F37" w:rsidRDefault="00DF3F37" w:rsidP="00DF3F37">
      <w:pPr>
        <w:keepNext/>
        <w:keepLines/>
        <w:spacing w:after="0" w:line="240" w:lineRule="auto"/>
        <w:jc w:val="both"/>
        <w:rPr>
          <w:rFonts w:cs="Tahoma"/>
          <w:color w:val="000000"/>
        </w:rPr>
      </w:pPr>
    </w:p>
    <w:p w14:paraId="4D294EB0" w14:textId="3E25987E" w:rsidR="00315BCE" w:rsidRPr="00672F50" w:rsidRDefault="00315BCE" w:rsidP="00DF3F37">
      <w:pPr>
        <w:keepNext/>
        <w:keepLines/>
        <w:spacing w:after="0" w:line="240" w:lineRule="auto"/>
        <w:jc w:val="both"/>
        <w:rPr>
          <w:rFonts w:cs="Tahoma"/>
          <w:color w:val="000000"/>
        </w:rPr>
      </w:pPr>
      <w:r w:rsidRPr="00672F50">
        <w:rPr>
          <w:rFonts w:cs="Tahoma"/>
          <w:color w:val="000000"/>
        </w:rPr>
        <w:t>Požarno-preventivne storitve  obsegajo:</w:t>
      </w:r>
    </w:p>
    <w:p w14:paraId="37CAA0D8" w14:textId="77777777" w:rsidR="0038578D" w:rsidRDefault="0038578D" w:rsidP="00DF3F37">
      <w:pPr>
        <w:keepNext/>
        <w:keepLines/>
        <w:numPr>
          <w:ilvl w:val="0"/>
          <w:numId w:val="31"/>
        </w:numPr>
        <w:spacing w:after="0" w:line="240" w:lineRule="auto"/>
        <w:jc w:val="both"/>
        <w:rPr>
          <w:color w:val="000000"/>
        </w:rPr>
      </w:pPr>
      <w:r>
        <w:rPr>
          <w:color w:val="000000"/>
        </w:rPr>
        <w:t>izvajanje rednih obhodov objektov s povečanim požarnim tveganjem in registracija na kontrolnih točkah;</w:t>
      </w:r>
    </w:p>
    <w:p w14:paraId="73894D97" w14:textId="77777777" w:rsidR="0038578D" w:rsidRDefault="0038578D" w:rsidP="00DF3F37">
      <w:pPr>
        <w:keepNext/>
        <w:keepLines/>
        <w:numPr>
          <w:ilvl w:val="0"/>
          <w:numId w:val="31"/>
        </w:numPr>
        <w:spacing w:after="0" w:line="240" w:lineRule="auto"/>
        <w:jc w:val="both"/>
        <w:rPr>
          <w:color w:val="000000"/>
        </w:rPr>
      </w:pPr>
      <w:r>
        <w:rPr>
          <w:color w:val="000000"/>
        </w:rPr>
        <w:t>spremljanje sistema za javljanje požara v požarnem nadzornem centru preko slikovnega zaslona in ukrepanje v primeru vsakega signala za požar;</w:t>
      </w:r>
    </w:p>
    <w:p w14:paraId="757292DD" w14:textId="77777777" w:rsidR="0038578D" w:rsidRDefault="0038578D" w:rsidP="00DF3F37">
      <w:pPr>
        <w:keepNext/>
        <w:keepLines/>
        <w:numPr>
          <w:ilvl w:val="0"/>
          <w:numId w:val="31"/>
        </w:numPr>
        <w:spacing w:after="0" w:line="240" w:lineRule="auto"/>
        <w:jc w:val="both"/>
        <w:rPr>
          <w:color w:val="000000"/>
        </w:rPr>
      </w:pPr>
      <w:r>
        <w:rPr>
          <w:color w:val="000000"/>
        </w:rPr>
        <w:t>izvajanje požarnih straž na podlagi dokumenta »Dovoljenje za delo z odprtim ognjem in orodjem, ki iskri« ter pri pretakanju vnetljivih tekočin;</w:t>
      </w:r>
    </w:p>
    <w:p w14:paraId="47790F9C" w14:textId="77777777" w:rsidR="0038578D" w:rsidRDefault="0038578D" w:rsidP="00DF3F37">
      <w:pPr>
        <w:keepNext/>
        <w:keepLines/>
        <w:numPr>
          <w:ilvl w:val="0"/>
          <w:numId w:val="31"/>
        </w:numPr>
        <w:spacing w:after="0" w:line="240" w:lineRule="auto"/>
        <w:jc w:val="both"/>
        <w:rPr>
          <w:color w:val="000000"/>
        </w:rPr>
      </w:pPr>
      <w:r>
        <w:rPr>
          <w:color w:val="000000"/>
        </w:rPr>
        <w:t>občasno izvajanje meritev prisotnosti metana v prostorih, kjer se uporablja zemeljski plin in v primeru izvajanja požarnih straž v teh prostorih;</w:t>
      </w:r>
    </w:p>
    <w:p w14:paraId="0A58C019" w14:textId="77777777" w:rsidR="0038578D" w:rsidRDefault="0038578D" w:rsidP="00DF3F37">
      <w:pPr>
        <w:keepNext/>
        <w:keepLines/>
        <w:numPr>
          <w:ilvl w:val="0"/>
          <w:numId w:val="31"/>
        </w:numPr>
        <w:spacing w:after="0" w:line="240" w:lineRule="auto"/>
        <w:jc w:val="both"/>
        <w:rPr>
          <w:color w:val="000000"/>
        </w:rPr>
      </w:pPr>
      <w:r>
        <w:rPr>
          <w:color w:val="000000"/>
        </w:rPr>
        <w:t>izvajanje usposabljanja delavcev iz varstva pred požarom po programu praktičnega usposabljanja;</w:t>
      </w:r>
    </w:p>
    <w:p w14:paraId="09CE2C31" w14:textId="77777777" w:rsidR="0038578D" w:rsidRDefault="0038578D" w:rsidP="00DF3F37">
      <w:pPr>
        <w:keepNext/>
        <w:keepLines/>
        <w:numPr>
          <w:ilvl w:val="0"/>
          <w:numId w:val="31"/>
        </w:numPr>
        <w:spacing w:after="0" w:line="240" w:lineRule="auto"/>
        <w:jc w:val="both"/>
        <w:rPr>
          <w:color w:val="000000"/>
        </w:rPr>
      </w:pPr>
      <w:r>
        <w:rPr>
          <w:color w:val="000000"/>
        </w:rPr>
        <w:t>izvajanje periodičnih pregledov (dnevni, tedenski, mesečni) in preizkusov aktivne požarne zaščite -  avtomatski sistem za gašenje požara »</w:t>
      </w:r>
      <w:proofErr w:type="spellStart"/>
      <w:r>
        <w:rPr>
          <w:color w:val="000000"/>
        </w:rPr>
        <w:t>drenčer</w:t>
      </w:r>
      <w:proofErr w:type="spellEnd"/>
      <w:r>
        <w:rPr>
          <w:color w:val="000000"/>
        </w:rPr>
        <w:t>«;</w:t>
      </w:r>
    </w:p>
    <w:p w14:paraId="4582149D" w14:textId="77777777" w:rsidR="0038578D" w:rsidRDefault="0038578D" w:rsidP="00DF3F37">
      <w:pPr>
        <w:keepNext/>
        <w:keepLines/>
        <w:numPr>
          <w:ilvl w:val="0"/>
          <w:numId w:val="31"/>
        </w:numPr>
        <w:spacing w:after="0" w:line="240" w:lineRule="auto"/>
        <w:jc w:val="both"/>
        <w:rPr>
          <w:color w:val="000000"/>
        </w:rPr>
      </w:pPr>
      <w:r>
        <w:rPr>
          <w:color w:val="000000"/>
        </w:rPr>
        <w:t xml:space="preserve">izvajanje tedenskih pregledov in zagon </w:t>
      </w:r>
      <w:proofErr w:type="spellStart"/>
      <w:r>
        <w:rPr>
          <w:color w:val="000000"/>
        </w:rPr>
        <w:t>diesel</w:t>
      </w:r>
      <w:proofErr w:type="spellEnd"/>
      <w:r>
        <w:rPr>
          <w:color w:val="000000"/>
        </w:rPr>
        <w:t xml:space="preserve"> agregata (gasilska črpalka v primeru izpada električnega toka);</w:t>
      </w:r>
    </w:p>
    <w:p w14:paraId="2A5DA972" w14:textId="77777777" w:rsidR="0038578D" w:rsidRDefault="0038578D" w:rsidP="00DF3F37">
      <w:pPr>
        <w:keepNext/>
        <w:keepLines/>
        <w:numPr>
          <w:ilvl w:val="0"/>
          <w:numId w:val="31"/>
        </w:numPr>
        <w:spacing w:after="0" w:line="240" w:lineRule="auto"/>
        <w:jc w:val="both"/>
        <w:rPr>
          <w:color w:val="000000"/>
        </w:rPr>
      </w:pPr>
      <w:r>
        <w:rPr>
          <w:color w:val="000000"/>
        </w:rPr>
        <w:t>v primeru požara, oziroma pri izvedbi letne vaje evakuacije delavcev, izvaja naloge »osebe za gašenje začetnih požarov in izvajanje evakuacije«, kot to določajo predpisi;</w:t>
      </w:r>
    </w:p>
    <w:p w14:paraId="663A4F28" w14:textId="77777777" w:rsidR="0038578D" w:rsidRDefault="0038578D" w:rsidP="00DF3F37">
      <w:pPr>
        <w:keepNext/>
        <w:keepLines/>
        <w:numPr>
          <w:ilvl w:val="0"/>
          <w:numId w:val="31"/>
        </w:numPr>
        <w:spacing w:after="0" w:line="240" w:lineRule="auto"/>
        <w:jc w:val="both"/>
        <w:rPr>
          <w:color w:val="000000"/>
        </w:rPr>
      </w:pPr>
      <w:r>
        <w:rPr>
          <w:color w:val="000000"/>
        </w:rPr>
        <w:t>pisanje dnevnih poročil o opažanjih na področju varstva pred požarom, varstva okolja in o drugih pomembnih opažanjih, npr.: ogroženosti varnosti in zdravja, tehnološke ogroženosti, varnostne ogroženosti, ipd.;</w:t>
      </w:r>
    </w:p>
    <w:p w14:paraId="65FB9C14" w14:textId="77777777" w:rsidR="0038578D" w:rsidRDefault="0038578D" w:rsidP="00DF3F37">
      <w:pPr>
        <w:keepNext/>
        <w:keepLines/>
        <w:numPr>
          <w:ilvl w:val="0"/>
          <w:numId w:val="31"/>
        </w:numPr>
        <w:spacing w:after="0" w:line="240" w:lineRule="auto"/>
        <w:jc w:val="both"/>
        <w:rPr>
          <w:color w:val="000000"/>
        </w:rPr>
      </w:pPr>
      <w:r>
        <w:rPr>
          <w:color w:val="000000"/>
        </w:rPr>
        <w:t>pripravljanje gasilnikov za redne letne preglede;</w:t>
      </w:r>
    </w:p>
    <w:p w14:paraId="009F9059" w14:textId="77777777" w:rsidR="0038578D" w:rsidRDefault="0038578D" w:rsidP="00DF3F37">
      <w:pPr>
        <w:keepNext/>
        <w:keepLines/>
        <w:numPr>
          <w:ilvl w:val="0"/>
          <w:numId w:val="31"/>
        </w:numPr>
        <w:spacing w:after="0" w:line="240" w:lineRule="auto"/>
        <w:jc w:val="both"/>
        <w:rPr>
          <w:color w:val="000000"/>
        </w:rPr>
      </w:pPr>
      <w:r>
        <w:rPr>
          <w:color w:val="000000"/>
        </w:rPr>
        <w:t>izvajanje gašenja začetnih požarov in obveščanja centra za obveščanje RS v primeru večjih požarov;</w:t>
      </w:r>
    </w:p>
    <w:p w14:paraId="04715B16" w14:textId="77777777" w:rsidR="0038578D" w:rsidRDefault="0038578D" w:rsidP="00DF3F37">
      <w:pPr>
        <w:keepNext/>
        <w:keepLines/>
        <w:numPr>
          <w:ilvl w:val="0"/>
          <w:numId w:val="31"/>
        </w:numPr>
        <w:spacing w:after="0" w:line="240" w:lineRule="auto"/>
        <w:jc w:val="both"/>
        <w:rPr>
          <w:color w:val="000000"/>
        </w:rPr>
      </w:pPr>
      <w:r>
        <w:rPr>
          <w:color w:val="000000"/>
        </w:rPr>
        <w:t xml:space="preserve">pomoč pri sanaciji razlitij vnetljivih tekočin ali izpustov drugih snovi v okviru svojega znanja in razpoložljive opreme, ki jo ima na voljo (vpojna sredstva, osebna varovalna oprema, ipd.); </w:t>
      </w:r>
    </w:p>
    <w:p w14:paraId="0BC009AD" w14:textId="77777777" w:rsidR="0038578D" w:rsidRDefault="0038578D" w:rsidP="00DF3F37">
      <w:pPr>
        <w:keepNext/>
        <w:keepLines/>
        <w:numPr>
          <w:ilvl w:val="0"/>
          <w:numId w:val="31"/>
        </w:numPr>
        <w:spacing w:after="0" w:line="240" w:lineRule="auto"/>
        <w:jc w:val="both"/>
        <w:rPr>
          <w:color w:val="000000"/>
        </w:rPr>
      </w:pPr>
      <w:r>
        <w:rPr>
          <w:color w:val="000000"/>
        </w:rPr>
        <w:t>nudenje prve pomoči poškodovanim ali nenadno obolelim osebam, poznati mora tudi pravilno uporabo aparata za oživljanje v primeru zastoja srca (</w:t>
      </w:r>
      <w:proofErr w:type="spellStart"/>
      <w:r>
        <w:rPr>
          <w:color w:val="000000"/>
        </w:rPr>
        <w:t>defibrilatorja</w:t>
      </w:r>
      <w:proofErr w:type="spellEnd"/>
      <w:r>
        <w:rPr>
          <w:color w:val="000000"/>
        </w:rPr>
        <w:t>);</w:t>
      </w:r>
    </w:p>
    <w:p w14:paraId="613FF70A" w14:textId="77777777" w:rsidR="0038578D" w:rsidRDefault="0038578D" w:rsidP="00DF3F37">
      <w:pPr>
        <w:keepNext/>
        <w:keepLines/>
        <w:numPr>
          <w:ilvl w:val="0"/>
          <w:numId w:val="31"/>
        </w:numPr>
        <w:spacing w:after="0" w:line="240" w:lineRule="auto"/>
        <w:jc w:val="both"/>
        <w:rPr>
          <w:color w:val="000000"/>
        </w:rPr>
      </w:pPr>
      <w:r>
        <w:rPr>
          <w:color w:val="000000"/>
        </w:rPr>
        <w:lastRenderedPageBreak/>
        <w:t>seznanjanje z internimi akti naročnika, zlasti: Požarnim redom in eksplozijskimi nevarnostmi v objektih enote TE-TOL (Ex elaborati, Ex cone, ukrepi za preprečevanje eksplozij) , Varnostnimi listi za nevarne kemikalije, ki so v uporabi v TE-TOL;</w:t>
      </w:r>
    </w:p>
    <w:p w14:paraId="6DF51640" w14:textId="77777777" w:rsidR="0038578D" w:rsidRDefault="0038578D" w:rsidP="00DF3F37">
      <w:pPr>
        <w:keepNext/>
        <w:keepLines/>
        <w:numPr>
          <w:ilvl w:val="0"/>
          <w:numId w:val="31"/>
        </w:numPr>
        <w:spacing w:after="0" w:line="240" w:lineRule="auto"/>
        <w:jc w:val="both"/>
      </w:pPr>
      <w:r>
        <w:rPr>
          <w:b/>
          <w:bCs/>
        </w:rPr>
        <w:t>vse v skladu z internimi akti naročnika in veljavno zakonodajo</w:t>
      </w:r>
      <w:r>
        <w:t>.</w:t>
      </w:r>
    </w:p>
    <w:p w14:paraId="388CE059" w14:textId="77777777" w:rsidR="00315BCE" w:rsidRPr="00672F50" w:rsidRDefault="00315BCE" w:rsidP="00DF3F37">
      <w:pPr>
        <w:keepNext/>
        <w:keepLines/>
        <w:spacing w:after="0" w:line="240" w:lineRule="auto"/>
        <w:jc w:val="both"/>
        <w:rPr>
          <w:rFonts w:cs="Tahoma"/>
          <w:color w:val="000000"/>
          <w:highlight w:val="yellow"/>
        </w:rPr>
      </w:pPr>
    </w:p>
    <w:p w14:paraId="0F877C8B" w14:textId="77777777" w:rsidR="00315BCE" w:rsidRPr="00672F50" w:rsidRDefault="00315BCE" w:rsidP="00DF3F37">
      <w:pPr>
        <w:keepNext/>
        <w:keepLines/>
        <w:spacing w:after="0" w:line="240" w:lineRule="auto"/>
        <w:jc w:val="both"/>
        <w:rPr>
          <w:rFonts w:cs="Tahoma"/>
          <w:color w:val="000000"/>
        </w:rPr>
      </w:pPr>
      <w:r w:rsidRPr="00672F50">
        <w:rPr>
          <w:rFonts w:cs="Tahoma"/>
          <w:color w:val="000000"/>
        </w:rPr>
        <w:t>Vodenje požarno – preventivnih storitev obsega:</w:t>
      </w:r>
    </w:p>
    <w:p w14:paraId="7A21D522" w14:textId="77777777" w:rsidR="0038578D" w:rsidRDefault="0038578D" w:rsidP="00DF3F37">
      <w:pPr>
        <w:keepNext/>
        <w:keepLines/>
        <w:numPr>
          <w:ilvl w:val="0"/>
          <w:numId w:val="32"/>
        </w:numPr>
        <w:spacing w:after="0" w:line="240" w:lineRule="auto"/>
        <w:jc w:val="both"/>
        <w:rPr>
          <w:rFonts w:eastAsia="Times New Roman"/>
          <w:color w:val="000000"/>
        </w:rPr>
      </w:pPr>
      <w:r>
        <w:rPr>
          <w:rFonts w:eastAsia="Times New Roman"/>
          <w:color w:val="000000"/>
        </w:rPr>
        <w:t>koordinacija dela in dajanje zadolžitev gasilcem ter seznanjanje z zahtevami in pripombami naročnika;</w:t>
      </w:r>
    </w:p>
    <w:p w14:paraId="7EFA79C7" w14:textId="77777777" w:rsidR="0038578D" w:rsidRDefault="0038578D" w:rsidP="00DF3F37">
      <w:pPr>
        <w:keepNext/>
        <w:keepLines/>
        <w:numPr>
          <w:ilvl w:val="0"/>
          <w:numId w:val="32"/>
        </w:numPr>
        <w:spacing w:after="0" w:line="240" w:lineRule="auto"/>
        <w:jc w:val="both"/>
        <w:rPr>
          <w:rFonts w:eastAsia="Times New Roman"/>
          <w:color w:val="000000"/>
        </w:rPr>
      </w:pPr>
      <w:r>
        <w:rPr>
          <w:rFonts w:eastAsia="Times New Roman"/>
          <w:color w:val="000000"/>
        </w:rPr>
        <w:t>dnevno pregledovanje poročil o delu gasilcev in kontrola izvajanja obhodov gasilcev v izmenah;</w:t>
      </w:r>
    </w:p>
    <w:p w14:paraId="6A1EBC41" w14:textId="77777777" w:rsidR="0038578D" w:rsidRDefault="0038578D" w:rsidP="00DF3F37">
      <w:pPr>
        <w:keepNext/>
        <w:keepLines/>
        <w:numPr>
          <w:ilvl w:val="0"/>
          <w:numId w:val="32"/>
        </w:numPr>
        <w:spacing w:after="0" w:line="240" w:lineRule="auto"/>
        <w:jc w:val="both"/>
        <w:rPr>
          <w:rFonts w:eastAsia="Times New Roman"/>
          <w:color w:val="000000"/>
        </w:rPr>
      </w:pPr>
      <w:r>
        <w:rPr>
          <w:rFonts w:eastAsia="Times New Roman"/>
          <w:color w:val="000000"/>
        </w:rPr>
        <w:t>seznanjanje pooblaščenih oseb naročnika (Pooblaščenca direktorja za varstvo pri delu, PV in CZ, vodjo izmene enote TE-TOL, druge) o morebitnih nevarnostih za požar in eksplozijo, ter drugih opažanjih pomembnih za varnost in zdravje delavcev in drugih oseb;</w:t>
      </w:r>
    </w:p>
    <w:p w14:paraId="3828F848" w14:textId="77777777" w:rsidR="0038578D" w:rsidRDefault="0038578D" w:rsidP="00DF3F37">
      <w:pPr>
        <w:keepNext/>
        <w:keepLines/>
        <w:numPr>
          <w:ilvl w:val="0"/>
          <w:numId w:val="32"/>
        </w:numPr>
        <w:spacing w:after="0" w:line="240" w:lineRule="auto"/>
        <w:jc w:val="both"/>
        <w:rPr>
          <w:rFonts w:eastAsia="Times New Roman"/>
          <w:color w:val="000000"/>
        </w:rPr>
      </w:pPr>
      <w:r>
        <w:rPr>
          <w:rFonts w:eastAsia="Times New Roman"/>
          <w:color w:val="000000"/>
        </w:rPr>
        <w:t>prenašanje zahtev in pripomb Pooblaščenca direktorja za varstvo pri delu, PV in CZ gasilcem in odgovornemu vodji za požarno preventivo pri izvajalcu;</w:t>
      </w:r>
    </w:p>
    <w:p w14:paraId="16C9C6DD" w14:textId="77777777" w:rsidR="0038578D" w:rsidRDefault="0038578D" w:rsidP="00DF3F37">
      <w:pPr>
        <w:keepNext/>
        <w:keepLines/>
        <w:numPr>
          <w:ilvl w:val="0"/>
          <w:numId w:val="32"/>
        </w:numPr>
        <w:spacing w:after="0" w:line="240" w:lineRule="auto"/>
        <w:jc w:val="both"/>
        <w:rPr>
          <w:rFonts w:eastAsia="Times New Roman"/>
          <w:color w:val="000000"/>
        </w:rPr>
      </w:pPr>
      <w:r>
        <w:rPr>
          <w:rFonts w:eastAsia="Times New Roman"/>
          <w:color w:val="000000"/>
        </w:rPr>
        <w:t>pomoč in svetovanje pri izvedbi vaje evakuacije;</w:t>
      </w:r>
    </w:p>
    <w:p w14:paraId="55DEC48E" w14:textId="77777777" w:rsidR="0038578D" w:rsidRDefault="0038578D" w:rsidP="00DF3F37">
      <w:pPr>
        <w:keepNext/>
        <w:keepLines/>
        <w:numPr>
          <w:ilvl w:val="0"/>
          <w:numId w:val="32"/>
        </w:numPr>
        <w:spacing w:after="0" w:line="240" w:lineRule="auto"/>
        <w:jc w:val="both"/>
        <w:rPr>
          <w:rFonts w:eastAsia="Times New Roman"/>
          <w:color w:val="000000"/>
        </w:rPr>
      </w:pPr>
      <w:r>
        <w:rPr>
          <w:rFonts w:eastAsia="Times New Roman"/>
          <w:color w:val="000000"/>
        </w:rPr>
        <w:t>svetovanje pri nabavi gasilske opreme, sredstev za gašenje, osebne varovalne opreme za gasilce, ipd.;</w:t>
      </w:r>
    </w:p>
    <w:p w14:paraId="5E27653C" w14:textId="77777777" w:rsidR="0038578D" w:rsidRDefault="0038578D" w:rsidP="00DF3F37">
      <w:pPr>
        <w:keepNext/>
        <w:keepLines/>
        <w:numPr>
          <w:ilvl w:val="0"/>
          <w:numId w:val="32"/>
        </w:numPr>
        <w:spacing w:after="0" w:line="240" w:lineRule="auto"/>
        <w:jc w:val="both"/>
        <w:rPr>
          <w:rFonts w:eastAsia="Times New Roman"/>
          <w:color w:val="000000"/>
        </w:rPr>
      </w:pPr>
      <w:r>
        <w:rPr>
          <w:rFonts w:eastAsia="Times New Roman"/>
          <w:color w:val="000000"/>
        </w:rPr>
        <w:t>vodenje evidenc o periodičnih pregledih gasilnikov, hidrantnega omrežja;</w:t>
      </w:r>
    </w:p>
    <w:p w14:paraId="28638CFC" w14:textId="77777777" w:rsidR="0038578D" w:rsidRDefault="0038578D" w:rsidP="00DF3F37">
      <w:pPr>
        <w:keepNext/>
        <w:keepLines/>
        <w:numPr>
          <w:ilvl w:val="0"/>
          <w:numId w:val="32"/>
        </w:numPr>
        <w:spacing w:after="0" w:line="240" w:lineRule="auto"/>
        <w:jc w:val="both"/>
        <w:rPr>
          <w:rFonts w:eastAsia="Times New Roman"/>
          <w:color w:val="000000"/>
        </w:rPr>
      </w:pPr>
      <w:r>
        <w:rPr>
          <w:rFonts w:eastAsia="Times New Roman"/>
          <w:color w:val="000000"/>
        </w:rPr>
        <w:t>sodelovanje pri periodičnih pregledih in servisiranju avtomatskih sistemov gašenja (</w:t>
      </w:r>
      <w:proofErr w:type="spellStart"/>
      <w:r>
        <w:rPr>
          <w:rFonts w:eastAsia="Times New Roman"/>
          <w:color w:val="000000"/>
        </w:rPr>
        <w:t>drenčer</w:t>
      </w:r>
      <w:proofErr w:type="spellEnd"/>
      <w:r>
        <w:rPr>
          <w:rFonts w:eastAsia="Times New Roman"/>
          <w:color w:val="000000"/>
        </w:rPr>
        <w:t xml:space="preserve">, </w:t>
      </w:r>
      <w:proofErr w:type="spellStart"/>
      <w:r>
        <w:rPr>
          <w:rFonts w:eastAsia="Times New Roman"/>
          <w:color w:val="000000"/>
        </w:rPr>
        <w:t>šprinkler</w:t>
      </w:r>
      <w:proofErr w:type="spellEnd"/>
      <w:r>
        <w:rPr>
          <w:rFonts w:eastAsia="Times New Roman"/>
          <w:color w:val="000000"/>
        </w:rPr>
        <w:t>, sistemi za gašenje transformatorjev,..) ter ostalih sistemov APZ;</w:t>
      </w:r>
    </w:p>
    <w:p w14:paraId="0E245F64" w14:textId="77777777" w:rsidR="0038578D" w:rsidRDefault="0038578D" w:rsidP="00DF3F37">
      <w:pPr>
        <w:keepNext/>
        <w:keepLines/>
        <w:numPr>
          <w:ilvl w:val="0"/>
          <w:numId w:val="32"/>
        </w:numPr>
        <w:spacing w:after="0" w:line="240" w:lineRule="auto"/>
        <w:jc w:val="both"/>
        <w:rPr>
          <w:rFonts w:eastAsia="Times New Roman"/>
          <w:color w:val="000000"/>
        </w:rPr>
      </w:pPr>
      <w:r>
        <w:rPr>
          <w:rFonts w:eastAsia="Times New Roman"/>
          <w:color w:val="000000"/>
        </w:rPr>
        <w:t>vodenje evidence o poročilih gasilcev;</w:t>
      </w:r>
    </w:p>
    <w:p w14:paraId="246C2984" w14:textId="77777777" w:rsidR="0038578D" w:rsidRDefault="0038578D" w:rsidP="00DF3F37">
      <w:pPr>
        <w:keepNext/>
        <w:keepLines/>
        <w:numPr>
          <w:ilvl w:val="0"/>
          <w:numId w:val="32"/>
        </w:numPr>
        <w:spacing w:after="0" w:line="240" w:lineRule="auto"/>
        <w:jc w:val="both"/>
        <w:rPr>
          <w:rFonts w:eastAsia="Times New Roman"/>
        </w:rPr>
      </w:pPr>
      <w:r>
        <w:rPr>
          <w:rFonts w:eastAsia="Times New Roman"/>
          <w:b/>
          <w:bCs/>
        </w:rPr>
        <w:t>vse v skladu z internimi akti naročnika in veljavno zakonodajo</w:t>
      </w:r>
      <w:r>
        <w:rPr>
          <w:rFonts w:eastAsia="Times New Roman"/>
        </w:rPr>
        <w:t>.</w:t>
      </w:r>
    </w:p>
    <w:p w14:paraId="58AA1946" w14:textId="77777777" w:rsidR="00315BCE" w:rsidRPr="00672F50" w:rsidRDefault="00315BCE" w:rsidP="00DF3F37">
      <w:pPr>
        <w:keepNext/>
        <w:keepLines/>
        <w:spacing w:after="0" w:line="240" w:lineRule="auto"/>
        <w:ind w:left="360"/>
        <w:jc w:val="both"/>
        <w:rPr>
          <w:rFonts w:cs="Tahoma"/>
          <w:color w:val="000000"/>
          <w:highlight w:val="yellow"/>
        </w:rPr>
      </w:pPr>
    </w:p>
    <w:p w14:paraId="10987497" w14:textId="77777777" w:rsidR="00315BCE" w:rsidRPr="00672F50" w:rsidRDefault="00315BCE" w:rsidP="00DF3F37">
      <w:pPr>
        <w:keepNext/>
        <w:keepLines/>
        <w:spacing w:after="0" w:line="240" w:lineRule="auto"/>
        <w:ind w:left="360"/>
        <w:jc w:val="both"/>
        <w:rPr>
          <w:rFonts w:cs="Tahoma"/>
          <w:color w:val="000000"/>
        </w:rPr>
      </w:pPr>
      <w:r w:rsidRPr="00672F50">
        <w:rPr>
          <w:rFonts w:cs="Tahoma"/>
          <w:color w:val="000000"/>
        </w:rPr>
        <w:t xml:space="preserve">Oseba za vodenje gasilcev izvaja tudi vse prej navedene požarno-preventivne naloge. </w:t>
      </w:r>
    </w:p>
    <w:p w14:paraId="43BD7662" w14:textId="77777777" w:rsidR="00315BCE" w:rsidRDefault="00315BCE" w:rsidP="00DF3F37">
      <w:pPr>
        <w:keepNext/>
        <w:keepLines/>
        <w:spacing w:after="0" w:line="240" w:lineRule="auto"/>
      </w:pPr>
    </w:p>
    <w:p w14:paraId="567369EA" w14:textId="77777777" w:rsidR="00315BCE" w:rsidRPr="00672F50" w:rsidRDefault="00315BCE" w:rsidP="00DF3F37">
      <w:pPr>
        <w:keepNext/>
        <w:keepLines/>
        <w:spacing w:after="0" w:line="240" w:lineRule="auto"/>
        <w:jc w:val="both"/>
        <w:rPr>
          <w:rFonts w:cs="Tahoma"/>
          <w:color w:val="000000"/>
        </w:rPr>
      </w:pPr>
      <w:r w:rsidRPr="00672F50">
        <w:rPr>
          <w:rFonts w:cs="Tahoma"/>
          <w:color w:val="000000"/>
        </w:rPr>
        <w:t>Vsa dela se izvajajo v skladu z vse v skladu z internimi akti naročnika in veljavno zakonodajo s področja požarne varnosti.</w:t>
      </w:r>
    </w:p>
    <w:p w14:paraId="24B30775" w14:textId="77777777" w:rsidR="00315BCE" w:rsidRPr="00672F50" w:rsidRDefault="00315BCE" w:rsidP="00DF3F37">
      <w:pPr>
        <w:keepNext/>
        <w:keepLines/>
        <w:spacing w:after="0" w:line="240" w:lineRule="auto"/>
        <w:jc w:val="both"/>
        <w:rPr>
          <w:rFonts w:cs="Tahoma"/>
          <w:color w:val="000000"/>
        </w:rPr>
      </w:pPr>
    </w:p>
    <w:p w14:paraId="2A37DF80" w14:textId="77777777" w:rsidR="00315BCE" w:rsidRPr="00672F50" w:rsidRDefault="00315BCE" w:rsidP="00DF3F37">
      <w:pPr>
        <w:keepNext/>
        <w:keepLines/>
        <w:spacing w:after="0" w:line="240" w:lineRule="auto"/>
        <w:jc w:val="both"/>
        <w:rPr>
          <w:rFonts w:cs="Tahoma"/>
          <w:color w:val="000000"/>
        </w:rPr>
      </w:pPr>
      <w:r w:rsidRPr="00672F50">
        <w:rPr>
          <w:rFonts w:cs="Tahoma"/>
          <w:color w:val="000000"/>
        </w:rPr>
        <w:t>Podlaga za izvajanje nalog iz požarne preventive:</w:t>
      </w:r>
    </w:p>
    <w:p w14:paraId="7126A697"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Požarni red s prilogami (Izvlečki iz požarnega reda, Evakuacijski načrti);</w:t>
      </w:r>
    </w:p>
    <w:p w14:paraId="72D1E218"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Dovoljenje za delo z odprtim ognjem in orodjem, ki iskri;</w:t>
      </w:r>
    </w:p>
    <w:p w14:paraId="78DB9AA4"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Poslovnik za vzdrževanje Ex naprav z elaborati eksplozijske ogroženosti;</w:t>
      </w:r>
    </w:p>
    <w:p w14:paraId="1BC88363"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Obratovalni redi</w:t>
      </w:r>
    </w:p>
    <w:p w14:paraId="76651F8A"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Delavniški redi,</w:t>
      </w:r>
    </w:p>
    <w:p w14:paraId="2077E247"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Laboratorijski red,</w:t>
      </w:r>
    </w:p>
    <w:p w14:paraId="32307C0F"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Skladiščni red,</w:t>
      </w:r>
    </w:p>
    <w:p w14:paraId="0914231E"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Pisni sporazumi z Uvedbami v varen način dela,</w:t>
      </w:r>
    </w:p>
    <w:p w14:paraId="6493FD4E"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Navodila za varno delo (delovna oprema, nevarne snovi),</w:t>
      </w:r>
    </w:p>
    <w:p w14:paraId="1C697726" w14:textId="77777777" w:rsidR="0038578D" w:rsidRDefault="0038578D" w:rsidP="00DF3F37">
      <w:pPr>
        <w:keepNext/>
        <w:keepLines/>
        <w:numPr>
          <w:ilvl w:val="0"/>
          <w:numId w:val="33"/>
        </w:numPr>
        <w:spacing w:after="0" w:line="240" w:lineRule="auto"/>
        <w:jc w:val="both"/>
        <w:rPr>
          <w:rFonts w:eastAsia="Times New Roman"/>
          <w:color w:val="000000"/>
        </w:rPr>
      </w:pPr>
      <w:r>
        <w:rPr>
          <w:rFonts w:eastAsia="Times New Roman"/>
          <w:color w:val="000000"/>
        </w:rPr>
        <w:t>Varnostni listi za nevarne kemikalije, ki so v uporabi v enoti TE-TOL.</w:t>
      </w:r>
    </w:p>
    <w:p w14:paraId="727E959B" w14:textId="77777777" w:rsidR="00315BCE" w:rsidRPr="00672F50" w:rsidRDefault="00315BCE" w:rsidP="00DF3F37">
      <w:pPr>
        <w:keepNext/>
        <w:keepLines/>
        <w:spacing w:after="0" w:line="240" w:lineRule="auto"/>
        <w:jc w:val="both"/>
        <w:rPr>
          <w:rFonts w:cs="Tahoma"/>
          <w:color w:val="000000"/>
        </w:rPr>
      </w:pPr>
    </w:p>
    <w:p w14:paraId="7D3E3F09" w14:textId="77777777" w:rsidR="00315BCE" w:rsidRPr="00672F50" w:rsidRDefault="00315BCE" w:rsidP="00DF3F37">
      <w:pPr>
        <w:keepNext/>
        <w:keepLines/>
        <w:spacing w:after="0" w:line="240" w:lineRule="auto"/>
        <w:jc w:val="both"/>
        <w:rPr>
          <w:rFonts w:cs="Tahoma"/>
          <w:color w:val="000000"/>
        </w:rPr>
      </w:pPr>
      <w:r w:rsidRPr="00672F50">
        <w:rPr>
          <w:rFonts w:cs="Tahoma"/>
          <w:color w:val="000000"/>
        </w:rPr>
        <w:t xml:space="preserve">Vpogled v navedene akte bo naročniku omogočen po končanem obveznem ogledu objekta, ki je določen v </w:t>
      </w:r>
      <w:r w:rsidR="008A0A29">
        <w:rPr>
          <w:rFonts w:cs="Tahoma"/>
          <w:color w:val="000000"/>
        </w:rPr>
        <w:t>točki 2.2.3</w:t>
      </w:r>
      <w:r w:rsidRPr="00A516DC">
        <w:rPr>
          <w:rFonts w:cs="Tahoma"/>
          <w:color w:val="000000"/>
        </w:rPr>
        <w:t xml:space="preserve"> razpisne</w:t>
      </w:r>
      <w:r w:rsidRPr="00672F50">
        <w:rPr>
          <w:rFonts w:cs="Tahoma"/>
          <w:color w:val="000000"/>
        </w:rPr>
        <w:t xml:space="preserve"> dokumentacije.</w:t>
      </w:r>
    </w:p>
    <w:p w14:paraId="5805337B" w14:textId="77777777" w:rsidR="00FC34B3" w:rsidRDefault="00FC34B3" w:rsidP="00DF3F37">
      <w:pPr>
        <w:keepNext/>
        <w:keepLines/>
        <w:spacing w:after="0" w:line="240" w:lineRule="auto"/>
        <w:jc w:val="both"/>
        <w:rPr>
          <w:rFonts w:cs="Tahoma"/>
          <w:color w:val="000000"/>
        </w:rPr>
      </w:pPr>
    </w:p>
    <w:p w14:paraId="5A94CF39" w14:textId="77777777" w:rsidR="00FC34B3" w:rsidRDefault="00FC34B3" w:rsidP="00DF3F37">
      <w:pPr>
        <w:keepNext/>
        <w:keepLines/>
        <w:spacing w:after="0" w:line="240" w:lineRule="auto"/>
        <w:jc w:val="both"/>
        <w:rPr>
          <w:rFonts w:cs="Tahoma"/>
          <w:color w:val="000000"/>
        </w:rPr>
      </w:pPr>
    </w:p>
    <w:p w14:paraId="19DE99DF" w14:textId="5F4A4878" w:rsidR="00315BCE" w:rsidRDefault="00315BCE" w:rsidP="00DF3F37">
      <w:pPr>
        <w:keepNext/>
        <w:keepLines/>
        <w:spacing w:after="0" w:line="240" w:lineRule="auto"/>
        <w:jc w:val="both"/>
        <w:rPr>
          <w:rFonts w:cs="Tahoma"/>
          <w:color w:val="000000"/>
        </w:rPr>
      </w:pPr>
    </w:p>
    <w:p w14:paraId="3FCB1749" w14:textId="6D491060" w:rsidR="00DF3F37" w:rsidRDefault="00DF3F37" w:rsidP="00DF3F37">
      <w:pPr>
        <w:keepNext/>
        <w:keepLines/>
        <w:spacing w:after="0" w:line="240" w:lineRule="auto"/>
        <w:jc w:val="both"/>
        <w:rPr>
          <w:rFonts w:cs="Tahoma"/>
          <w:color w:val="000000"/>
        </w:rPr>
      </w:pPr>
    </w:p>
    <w:p w14:paraId="2706304F" w14:textId="3377FCE0" w:rsidR="00DF3F37" w:rsidRDefault="00DF3F37" w:rsidP="00DF3F37">
      <w:pPr>
        <w:keepNext/>
        <w:keepLines/>
        <w:spacing w:after="0" w:line="240" w:lineRule="auto"/>
        <w:jc w:val="both"/>
        <w:rPr>
          <w:rFonts w:cs="Tahoma"/>
          <w:color w:val="000000"/>
        </w:rPr>
      </w:pPr>
    </w:p>
    <w:p w14:paraId="1D2CDD5E" w14:textId="5D351745" w:rsidR="00DF3F37" w:rsidRDefault="00DF3F37" w:rsidP="00DF3F37">
      <w:pPr>
        <w:keepNext/>
        <w:keepLines/>
        <w:spacing w:after="0" w:line="240" w:lineRule="auto"/>
        <w:jc w:val="both"/>
        <w:rPr>
          <w:rFonts w:cs="Tahoma"/>
          <w:color w:val="000000"/>
        </w:rPr>
      </w:pPr>
    </w:p>
    <w:p w14:paraId="58CA8DC7" w14:textId="6DADF1B8" w:rsidR="00DF3F37" w:rsidRDefault="00DF3F37" w:rsidP="00DF3F37">
      <w:pPr>
        <w:keepNext/>
        <w:keepLines/>
        <w:spacing w:after="0" w:line="240" w:lineRule="auto"/>
        <w:jc w:val="both"/>
        <w:rPr>
          <w:rFonts w:cs="Tahoma"/>
          <w:color w:val="000000"/>
        </w:rPr>
      </w:pPr>
    </w:p>
    <w:p w14:paraId="451F054C" w14:textId="521B0C5A" w:rsidR="00DF3F37" w:rsidRDefault="00DF3F37" w:rsidP="00DF3F37">
      <w:pPr>
        <w:keepNext/>
        <w:keepLines/>
        <w:spacing w:after="0" w:line="240" w:lineRule="auto"/>
        <w:jc w:val="both"/>
        <w:rPr>
          <w:rFonts w:cs="Tahoma"/>
          <w:color w:val="000000"/>
        </w:rPr>
      </w:pPr>
    </w:p>
    <w:p w14:paraId="72B5A711" w14:textId="77777777" w:rsidR="00DF3F37" w:rsidRPr="00672F50" w:rsidRDefault="00DF3F37" w:rsidP="00DF3F37">
      <w:pPr>
        <w:keepNext/>
        <w:keepLines/>
        <w:spacing w:after="0" w:line="240" w:lineRule="auto"/>
        <w:jc w:val="both"/>
        <w:rPr>
          <w:rFonts w:cs="Tahoma"/>
          <w:color w:val="000000"/>
        </w:rPr>
      </w:pPr>
    </w:p>
    <w:p w14:paraId="0BC1C387" w14:textId="4745BD25" w:rsidR="0025317A" w:rsidRPr="00E93C73" w:rsidRDefault="0025317A" w:rsidP="00DF3F37">
      <w:pPr>
        <w:pStyle w:val="Naslov1"/>
        <w:keepLines/>
        <w:numPr>
          <w:ilvl w:val="0"/>
          <w:numId w:val="18"/>
        </w:numPr>
        <w:rPr>
          <w:rFonts w:ascii="Calibri" w:hAnsi="Calibri" w:cs="Tahoma"/>
          <w:sz w:val="22"/>
          <w:szCs w:val="22"/>
          <w:lang w:eastAsia="sl-SI"/>
        </w:rPr>
      </w:pPr>
      <w:r w:rsidRPr="00E93C73">
        <w:rPr>
          <w:rFonts w:ascii="Calibri" w:hAnsi="Calibri" w:cs="Tahoma"/>
          <w:sz w:val="22"/>
          <w:szCs w:val="22"/>
          <w:lang w:eastAsia="sl-SI"/>
        </w:rPr>
        <w:lastRenderedPageBreak/>
        <w:t>ZAHTEVE IZ VARSTVA PRI DELU IN POŽARNEGA VARSTVA ZA JAVNO PODJETJE ENERGETIKA LJUBLJANA D.O.O.</w:t>
      </w:r>
    </w:p>
    <w:p w14:paraId="2376B869" w14:textId="77777777" w:rsidR="0025317A" w:rsidRPr="00E93C73" w:rsidRDefault="0025317A" w:rsidP="00DF3F37">
      <w:pPr>
        <w:keepNext/>
        <w:keepLines/>
        <w:spacing w:after="0" w:line="240" w:lineRule="auto"/>
        <w:jc w:val="both"/>
        <w:rPr>
          <w:rFonts w:eastAsia="Times New Roman" w:cs="Tahoma"/>
          <w:b/>
          <w:lang w:eastAsia="sl-SI"/>
        </w:rPr>
      </w:pPr>
    </w:p>
    <w:p w14:paraId="1C8D479F" w14:textId="77777777" w:rsidR="0025317A" w:rsidRPr="00E93C73" w:rsidRDefault="0025317A" w:rsidP="00DF3F37">
      <w:pPr>
        <w:pStyle w:val="Brezrazmikov"/>
        <w:keepNext/>
        <w:keepLines/>
        <w:numPr>
          <w:ilvl w:val="1"/>
          <w:numId w:val="18"/>
        </w:numPr>
        <w:rPr>
          <w:rFonts w:eastAsia="Times New Roman" w:cs="Tahoma"/>
          <w:b/>
          <w:lang w:eastAsia="sl-SI"/>
        </w:rPr>
      </w:pPr>
      <w:r w:rsidRPr="00E93C73">
        <w:rPr>
          <w:rFonts w:eastAsia="Times New Roman" w:cs="Tahoma"/>
          <w:b/>
          <w:lang w:eastAsia="sl-SI"/>
        </w:rPr>
        <w:t>Najpomembnejše pričakovane nevarnosti za poškodbe pri delu in okvare zdravja, ki lahko nastopijo na delovišču z oceno tveganja:</w:t>
      </w:r>
    </w:p>
    <w:p w14:paraId="7301706E" w14:textId="77777777" w:rsidR="0025317A" w:rsidRPr="00E93C73" w:rsidRDefault="0025317A" w:rsidP="00DF3F37">
      <w:pPr>
        <w:keepNext/>
        <w:keepLines/>
        <w:spacing w:after="0" w:line="240" w:lineRule="auto"/>
        <w:jc w:val="both"/>
        <w:rPr>
          <w:rFonts w:eastAsia="Times New Roman" w:cs="Tahoma"/>
          <w:b/>
          <w:lang w:eastAsia="sl-SI"/>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
        <w:gridCol w:w="521"/>
        <w:gridCol w:w="1701"/>
        <w:gridCol w:w="1559"/>
        <w:gridCol w:w="1843"/>
        <w:gridCol w:w="1825"/>
        <w:gridCol w:w="1860"/>
      </w:tblGrid>
      <w:tr w:rsidR="0025317A" w:rsidRPr="00E93C73" w14:paraId="72DFA060" w14:textId="77777777" w:rsidTr="00E93C73">
        <w:trPr>
          <w:trHeight w:val="553"/>
        </w:trPr>
        <w:tc>
          <w:tcPr>
            <w:tcW w:w="1101" w:type="dxa"/>
            <w:gridSpan w:val="2"/>
            <w:vMerge w:val="restart"/>
            <w:shd w:val="clear" w:color="auto" w:fill="auto"/>
          </w:tcPr>
          <w:p w14:paraId="19432BB7" w14:textId="77777777" w:rsidR="0025317A" w:rsidRPr="00E93C73" w:rsidRDefault="0025317A" w:rsidP="00DF3F37">
            <w:pPr>
              <w:keepNext/>
              <w:keepLines/>
              <w:spacing w:after="0" w:line="240" w:lineRule="auto"/>
              <w:rPr>
                <w:rFonts w:eastAsia="Times New Roman" w:cs="Tahoma"/>
                <w:b/>
                <w:lang w:eastAsia="sl-SI"/>
              </w:rPr>
            </w:pPr>
          </w:p>
        </w:tc>
        <w:tc>
          <w:tcPr>
            <w:tcW w:w="8788" w:type="dxa"/>
            <w:gridSpan w:val="5"/>
            <w:shd w:val="clear" w:color="auto" w:fill="CCCCCC"/>
          </w:tcPr>
          <w:p w14:paraId="40F0D9C8"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Možne posledice oziroma resnost poškodb:</w:t>
            </w:r>
          </w:p>
        </w:tc>
      </w:tr>
      <w:tr w:rsidR="0025317A" w:rsidRPr="00E93C73" w14:paraId="27F21E1B" w14:textId="77777777" w:rsidTr="00E93C73">
        <w:trPr>
          <w:trHeight w:val="428"/>
        </w:trPr>
        <w:tc>
          <w:tcPr>
            <w:tcW w:w="1101" w:type="dxa"/>
            <w:gridSpan w:val="2"/>
            <w:vMerge/>
            <w:shd w:val="clear" w:color="auto" w:fill="auto"/>
          </w:tcPr>
          <w:p w14:paraId="08187119" w14:textId="77777777" w:rsidR="0025317A" w:rsidRPr="00E93C73" w:rsidRDefault="0025317A" w:rsidP="00DF3F37">
            <w:pPr>
              <w:keepNext/>
              <w:keepLines/>
              <w:spacing w:after="0" w:line="240" w:lineRule="auto"/>
              <w:rPr>
                <w:rFonts w:eastAsia="Times New Roman" w:cs="Tahoma"/>
                <w:b/>
                <w:lang w:eastAsia="sl-SI"/>
              </w:rPr>
            </w:pPr>
          </w:p>
        </w:tc>
        <w:tc>
          <w:tcPr>
            <w:tcW w:w="1701" w:type="dxa"/>
            <w:shd w:val="clear" w:color="auto" w:fill="E0E0E0"/>
          </w:tcPr>
          <w:p w14:paraId="2CB7870D"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1</w:t>
            </w:r>
          </w:p>
          <w:p w14:paraId="17C4D5B1" w14:textId="77777777" w:rsidR="0025317A" w:rsidRPr="00E93C73" w:rsidRDefault="0025317A" w:rsidP="00DF3F37">
            <w:pPr>
              <w:keepNext/>
              <w:keepLines/>
              <w:spacing w:after="0" w:line="240" w:lineRule="auto"/>
              <w:jc w:val="center"/>
              <w:rPr>
                <w:rFonts w:eastAsia="Times New Roman" w:cs="Tahoma"/>
                <w:b/>
                <w:lang w:eastAsia="sl-SI"/>
              </w:rPr>
            </w:pPr>
          </w:p>
        </w:tc>
        <w:tc>
          <w:tcPr>
            <w:tcW w:w="1559" w:type="dxa"/>
            <w:shd w:val="clear" w:color="auto" w:fill="E0E0E0"/>
          </w:tcPr>
          <w:p w14:paraId="7546A437"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2</w:t>
            </w:r>
          </w:p>
          <w:p w14:paraId="3216C5AC" w14:textId="77777777" w:rsidR="0025317A" w:rsidRPr="00E93C73" w:rsidRDefault="0025317A" w:rsidP="00DF3F37">
            <w:pPr>
              <w:keepNext/>
              <w:keepLines/>
              <w:spacing w:after="0" w:line="240" w:lineRule="auto"/>
              <w:jc w:val="center"/>
              <w:rPr>
                <w:rFonts w:eastAsia="Times New Roman" w:cs="Tahoma"/>
                <w:b/>
                <w:lang w:eastAsia="sl-SI"/>
              </w:rPr>
            </w:pPr>
          </w:p>
        </w:tc>
        <w:tc>
          <w:tcPr>
            <w:tcW w:w="1843" w:type="dxa"/>
            <w:shd w:val="clear" w:color="auto" w:fill="E0E0E0"/>
          </w:tcPr>
          <w:p w14:paraId="2EAA1C58"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3</w:t>
            </w:r>
          </w:p>
          <w:p w14:paraId="4F0E3309" w14:textId="77777777" w:rsidR="0025317A" w:rsidRPr="00E93C73" w:rsidRDefault="0025317A" w:rsidP="00DF3F37">
            <w:pPr>
              <w:keepNext/>
              <w:keepLines/>
              <w:spacing w:after="0" w:line="240" w:lineRule="auto"/>
              <w:ind w:right="-110"/>
              <w:jc w:val="center"/>
              <w:rPr>
                <w:rFonts w:eastAsia="Times New Roman" w:cs="Tahoma"/>
                <w:b/>
                <w:lang w:eastAsia="sl-SI"/>
              </w:rPr>
            </w:pPr>
          </w:p>
        </w:tc>
        <w:tc>
          <w:tcPr>
            <w:tcW w:w="1825" w:type="dxa"/>
            <w:shd w:val="clear" w:color="auto" w:fill="E0E0E0"/>
          </w:tcPr>
          <w:p w14:paraId="6EC8BCA7"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4</w:t>
            </w:r>
          </w:p>
          <w:p w14:paraId="25FA5173" w14:textId="77777777" w:rsidR="0025317A" w:rsidRPr="00E93C73" w:rsidRDefault="0025317A" w:rsidP="00DF3F37">
            <w:pPr>
              <w:keepNext/>
              <w:keepLines/>
              <w:spacing w:after="0" w:line="240" w:lineRule="auto"/>
              <w:jc w:val="center"/>
              <w:rPr>
                <w:rFonts w:eastAsia="Times New Roman" w:cs="Tahoma"/>
                <w:b/>
                <w:lang w:eastAsia="sl-SI"/>
              </w:rPr>
            </w:pPr>
          </w:p>
        </w:tc>
        <w:tc>
          <w:tcPr>
            <w:tcW w:w="1860" w:type="dxa"/>
            <w:shd w:val="clear" w:color="auto" w:fill="E0E0E0"/>
          </w:tcPr>
          <w:p w14:paraId="0F136925"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5</w:t>
            </w:r>
          </w:p>
          <w:p w14:paraId="76B5650A" w14:textId="77777777" w:rsidR="0025317A" w:rsidRPr="00E93C73" w:rsidRDefault="0025317A" w:rsidP="00DF3F37">
            <w:pPr>
              <w:keepNext/>
              <w:keepLines/>
              <w:spacing w:after="0" w:line="240" w:lineRule="auto"/>
              <w:jc w:val="center"/>
              <w:rPr>
                <w:rFonts w:eastAsia="Times New Roman" w:cs="Tahoma"/>
                <w:b/>
                <w:lang w:eastAsia="sl-SI"/>
              </w:rPr>
            </w:pPr>
          </w:p>
        </w:tc>
      </w:tr>
      <w:tr w:rsidR="0025317A" w:rsidRPr="00E93C73" w14:paraId="382EB705" w14:textId="77777777" w:rsidTr="00E93C73">
        <w:trPr>
          <w:trHeight w:val="199"/>
        </w:trPr>
        <w:tc>
          <w:tcPr>
            <w:tcW w:w="580" w:type="dxa"/>
            <w:vMerge w:val="restart"/>
            <w:shd w:val="clear" w:color="auto" w:fill="CCCCCC"/>
            <w:textDirection w:val="btLr"/>
          </w:tcPr>
          <w:p w14:paraId="0E79B3D3" w14:textId="77777777" w:rsidR="0025317A" w:rsidRPr="00E93C73" w:rsidRDefault="0025317A" w:rsidP="00DF3F37">
            <w:pPr>
              <w:keepNext/>
              <w:keepLines/>
              <w:spacing w:after="0" w:line="240" w:lineRule="auto"/>
              <w:ind w:left="113" w:right="113"/>
              <w:rPr>
                <w:rFonts w:eastAsia="Times New Roman" w:cs="Tahoma"/>
                <w:b/>
                <w:lang w:eastAsia="sl-SI"/>
              </w:rPr>
            </w:pPr>
            <w:r w:rsidRPr="00E93C73">
              <w:rPr>
                <w:rFonts w:eastAsia="Times New Roman" w:cs="Tahoma"/>
                <w:b/>
                <w:lang w:eastAsia="sl-SI"/>
              </w:rPr>
              <w:t>Verjetnost:</w:t>
            </w:r>
          </w:p>
        </w:tc>
        <w:tc>
          <w:tcPr>
            <w:tcW w:w="521" w:type="dxa"/>
            <w:shd w:val="clear" w:color="auto" w:fill="C0C0C0"/>
          </w:tcPr>
          <w:p w14:paraId="6DF45A1A"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A</w:t>
            </w:r>
          </w:p>
        </w:tc>
        <w:tc>
          <w:tcPr>
            <w:tcW w:w="1701" w:type="dxa"/>
            <w:shd w:val="clear" w:color="auto" w:fill="FF6600"/>
          </w:tcPr>
          <w:p w14:paraId="523176FA"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Visoka (V)</w:t>
            </w:r>
          </w:p>
          <w:p w14:paraId="4EAE4570" w14:textId="77777777" w:rsidR="0025317A" w:rsidRPr="00E93C73" w:rsidRDefault="0025317A" w:rsidP="00DF3F37">
            <w:pPr>
              <w:keepNext/>
              <w:keepLines/>
              <w:spacing w:after="0" w:line="240" w:lineRule="auto"/>
              <w:jc w:val="center"/>
              <w:rPr>
                <w:rFonts w:eastAsia="Times New Roman" w:cs="Tahoma"/>
                <w:b/>
                <w:lang w:eastAsia="sl-SI"/>
              </w:rPr>
            </w:pPr>
          </w:p>
        </w:tc>
        <w:tc>
          <w:tcPr>
            <w:tcW w:w="1559" w:type="dxa"/>
            <w:shd w:val="clear" w:color="auto" w:fill="FF6600"/>
          </w:tcPr>
          <w:p w14:paraId="0EAAB3C1"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Visoka (V)</w:t>
            </w:r>
          </w:p>
        </w:tc>
        <w:tc>
          <w:tcPr>
            <w:tcW w:w="1843" w:type="dxa"/>
            <w:shd w:val="clear" w:color="auto" w:fill="FF0000"/>
          </w:tcPr>
          <w:p w14:paraId="45BEB354"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Ekstremna (E)</w:t>
            </w:r>
          </w:p>
        </w:tc>
        <w:tc>
          <w:tcPr>
            <w:tcW w:w="1825" w:type="dxa"/>
            <w:shd w:val="clear" w:color="auto" w:fill="FF0000"/>
          </w:tcPr>
          <w:p w14:paraId="3FF26A8B"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Ekstremna (E)</w:t>
            </w:r>
          </w:p>
        </w:tc>
        <w:tc>
          <w:tcPr>
            <w:tcW w:w="1860" w:type="dxa"/>
            <w:shd w:val="clear" w:color="auto" w:fill="FF0000"/>
          </w:tcPr>
          <w:p w14:paraId="51EE25D8"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Ekstremna (E)</w:t>
            </w:r>
          </w:p>
        </w:tc>
      </w:tr>
      <w:tr w:rsidR="0025317A" w:rsidRPr="00E93C73" w14:paraId="5976A1DC" w14:textId="77777777" w:rsidTr="00E93C73">
        <w:tc>
          <w:tcPr>
            <w:tcW w:w="580" w:type="dxa"/>
            <w:vMerge/>
            <w:shd w:val="clear" w:color="auto" w:fill="CCCCCC"/>
          </w:tcPr>
          <w:p w14:paraId="733015B4" w14:textId="77777777" w:rsidR="0025317A" w:rsidRPr="00E93C73" w:rsidRDefault="0025317A" w:rsidP="00DF3F37">
            <w:pPr>
              <w:keepNext/>
              <w:keepLines/>
              <w:spacing w:after="0" w:line="240" w:lineRule="auto"/>
              <w:rPr>
                <w:rFonts w:eastAsia="Times New Roman" w:cs="Tahoma"/>
                <w:lang w:eastAsia="sl-SI"/>
              </w:rPr>
            </w:pPr>
          </w:p>
        </w:tc>
        <w:tc>
          <w:tcPr>
            <w:tcW w:w="521" w:type="dxa"/>
            <w:shd w:val="clear" w:color="auto" w:fill="C0C0C0"/>
          </w:tcPr>
          <w:p w14:paraId="16BD80E5"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B</w:t>
            </w:r>
          </w:p>
        </w:tc>
        <w:tc>
          <w:tcPr>
            <w:tcW w:w="1701" w:type="dxa"/>
            <w:shd w:val="clear" w:color="auto" w:fill="FFCC00"/>
          </w:tcPr>
          <w:p w14:paraId="7F06973F"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Zmerna (Z)</w:t>
            </w:r>
          </w:p>
          <w:p w14:paraId="3AE545B9" w14:textId="77777777" w:rsidR="0025317A" w:rsidRPr="00E93C73" w:rsidRDefault="0025317A" w:rsidP="00DF3F37">
            <w:pPr>
              <w:keepNext/>
              <w:keepLines/>
              <w:spacing w:after="0" w:line="240" w:lineRule="auto"/>
              <w:jc w:val="center"/>
              <w:rPr>
                <w:rFonts w:eastAsia="Times New Roman" w:cs="Tahoma"/>
                <w:b/>
                <w:lang w:eastAsia="sl-SI"/>
              </w:rPr>
            </w:pPr>
          </w:p>
        </w:tc>
        <w:tc>
          <w:tcPr>
            <w:tcW w:w="1559" w:type="dxa"/>
            <w:shd w:val="clear" w:color="auto" w:fill="FF6600"/>
          </w:tcPr>
          <w:p w14:paraId="08B08B2C"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Visoka (V)</w:t>
            </w:r>
          </w:p>
        </w:tc>
        <w:tc>
          <w:tcPr>
            <w:tcW w:w="1843" w:type="dxa"/>
            <w:shd w:val="clear" w:color="auto" w:fill="FF6600"/>
          </w:tcPr>
          <w:p w14:paraId="77D7DCF7"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Visoka (V)</w:t>
            </w:r>
          </w:p>
        </w:tc>
        <w:tc>
          <w:tcPr>
            <w:tcW w:w="1825" w:type="dxa"/>
            <w:shd w:val="clear" w:color="auto" w:fill="FF0000"/>
          </w:tcPr>
          <w:p w14:paraId="2F44E299"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Ekstremna (E)</w:t>
            </w:r>
          </w:p>
        </w:tc>
        <w:tc>
          <w:tcPr>
            <w:tcW w:w="1860" w:type="dxa"/>
            <w:shd w:val="clear" w:color="auto" w:fill="FF0000"/>
          </w:tcPr>
          <w:p w14:paraId="00B5CC98"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Ekstremna (E)</w:t>
            </w:r>
          </w:p>
        </w:tc>
      </w:tr>
      <w:tr w:rsidR="0025317A" w:rsidRPr="00E93C73" w14:paraId="26674DD5" w14:textId="77777777" w:rsidTr="00E93C73">
        <w:trPr>
          <w:trHeight w:val="231"/>
        </w:trPr>
        <w:tc>
          <w:tcPr>
            <w:tcW w:w="580" w:type="dxa"/>
            <w:vMerge/>
            <w:shd w:val="clear" w:color="auto" w:fill="CCCCCC"/>
          </w:tcPr>
          <w:p w14:paraId="372C4912" w14:textId="77777777" w:rsidR="0025317A" w:rsidRPr="00E93C73" w:rsidRDefault="0025317A" w:rsidP="00DF3F37">
            <w:pPr>
              <w:keepNext/>
              <w:keepLines/>
              <w:spacing w:after="0" w:line="240" w:lineRule="auto"/>
              <w:rPr>
                <w:rFonts w:eastAsia="Times New Roman" w:cs="Tahoma"/>
                <w:lang w:eastAsia="sl-SI"/>
              </w:rPr>
            </w:pPr>
          </w:p>
        </w:tc>
        <w:tc>
          <w:tcPr>
            <w:tcW w:w="521" w:type="dxa"/>
            <w:shd w:val="clear" w:color="auto" w:fill="C0C0C0"/>
          </w:tcPr>
          <w:p w14:paraId="38FBF5CE"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C</w:t>
            </w:r>
          </w:p>
        </w:tc>
        <w:tc>
          <w:tcPr>
            <w:tcW w:w="1701" w:type="dxa"/>
            <w:shd w:val="clear" w:color="auto" w:fill="99CC00"/>
          </w:tcPr>
          <w:p w14:paraId="3511B781"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Nizka (N)</w:t>
            </w:r>
          </w:p>
          <w:p w14:paraId="03B99746" w14:textId="77777777" w:rsidR="0025317A" w:rsidRPr="00E93C73" w:rsidRDefault="0025317A" w:rsidP="00DF3F37">
            <w:pPr>
              <w:keepNext/>
              <w:keepLines/>
              <w:spacing w:after="0" w:line="240" w:lineRule="auto"/>
              <w:jc w:val="center"/>
              <w:rPr>
                <w:rFonts w:eastAsia="Times New Roman" w:cs="Tahoma"/>
                <w:b/>
                <w:lang w:eastAsia="sl-SI"/>
              </w:rPr>
            </w:pPr>
          </w:p>
        </w:tc>
        <w:tc>
          <w:tcPr>
            <w:tcW w:w="1559" w:type="dxa"/>
            <w:shd w:val="clear" w:color="auto" w:fill="FFCC00"/>
          </w:tcPr>
          <w:p w14:paraId="01ED0FE1"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Zmerna (Z)</w:t>
            </w:r>
          </w:p>
        </w:tc>
        <w:tc>
          <w:tcPr>
            <w:tcW w:w="1843" w:type="dxa"/>
            <w:shd w:val="clear" w:color="auto" w:fill="FF6600"/>
          </w:tcPr>
          <w:p w14:paraId="7E86EE18"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Visoka (V)</w:t>
            </w:r>
          </w:p>
        </w:tc>
        <w:tc>
          <w:tcPr>
            <w:tcW w:w="1825" w:type="dxa"/>
            <w:shd w:val="clear" w:color="auto" w:fill="FF0000"/>
          </w:tcPr>
          <w:p w14:paraId="19691A3E"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Ekstremna (E)</w:t>
            </w:r>
          </w:p>
        </w:tc>
        <w:tc>
          <w:tcPr>
            <w:tcW w:w="1860" w:type="dxa"/>
            <w:shd w:val="clear" w:color="auto" w:fill="FF0000"/>
          </w:tcPr>
          <w:p w14:paraId="702068F4"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Ekstremna (E)</w:t>
            </w:r>
          </w:p>
        </w:tc>
      </w:tr>
      <w:tr w:rsidR="0025317A" w:rsidRPr="00E93C73" w14:paraId="75420423" w14:textId="77777777" w:rsidTr="00E93C73">
        <w:tc>
          <w:tcPr>
            <w:tcW w:w="580" w:type="dxa"/>
            <w:vMerge/>
            <w:shd w:val="clear" w:color="auto" w:fill="CCCCCC"/>
          </w:tcPr>
          <w:p w14:paraId="64219B26" w14:textId="77777777" w:rsidR="0025317A" w:rsidRPr="00E93C73" w:rsidRDefault="0025317A" w:rsidP="00DF3F37">
            <w:pPr>
              <w:keepNext/>
              <w:keepLines/>
              <w:spacing w:after="0" w:line="240" w:lineRule="auto"/>
              <w:rPr>
                <w:rFonts w:eastAsia="Times New Roman" w:cs="Tahoma"/>
                <w:lang w:eastAsia="sl-SI"/>
              </w:rPr>
            </w:pPr>
          </w:p>
        </w:tc>
        <w:tc>
          <w:tcPr>
            <w:tcW w:w="521" w:type="dxa"/>
            <w:shd w:val="clear" w:color="auto" w:fill="C0C0C0"/>
          </w:tcPr>
          <w:p w14:paraId="7849F889"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D</w:t>
            </w:r>
          </w:p>
        </w:tc>
        <w:tc>
          <w:tcPr>
            <w:tcW w:w="1701" w:type="dxa"/>
            <w:shd w:val="clear" w:color="auto" w:fill="99CC00"/>
          </w:tcPr>
          <w:p w14:paraId="48D0AA03" w14:textId="77777777" w:rsidR="0025317A" w:rsidRPr="00E93C73" w:rsidRDefault="0025317A" w:rsidP="00DF3F37">
            <w:pPr>
              <w:keepNext/>
              <w:keepLines/>
              <w:spacing w:after="0" w:line="240" w:lineRule="auto"/>
              <w:jc w:val="center"/>
              <w:rPr>
                <w:rFonts w:eastAsia="Times New Roman" w:cs="Tahoma"/>
                <w:b/>
                <w:lang w:eastAsia="sl-SI"/>
              </w:rPr>
            </w:pPr>
          </w:p>
          <w:p w14:paraId="081713E1"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Nizka (N)</w:t>
            </w:r>
          </w:p>
          <w:p w14:paraId="78624998" w14:textId="77777777" w:rsidR="0025317A" w:rsidRPr="00E93C73" w:rsidRDefault="0025317A" w:rsidP="00DF3F37">
            <w:pPr>
              <w:keepNext/>
              <w:keepLines/>
              <w:spacing w:after="0" w:line="240" w:lineRule="auto"/>
              <w:jc w:val="center"/>
              <w:rPr>
                <w:rFonts w:eastAsia="Times New Roman" w:cs="Tahoma"/>
                <w:b/>
                <w:lang w:eastAsia="sl-SI"/>
              </w:rPr>
            </w:pPr>
          </w:p>
        </w:tc>
        <w:tc>
          <w:tcPr>
            <w:tcW w:w="1559" w:type="dxa"/>
            <w:shd w:val="clear" w:color="auto" w:fill="99CC00"/>
          </w:tcPr>
          <w:p w14:paraId="6DAE4886" w14:textId="77777777" w:rsidR="0025317A" w:rsidRPr="00E93C73" w:rsidRDefault="0025317A" w:rsidP="00DF3F37">
            <w:pPr>
              <w:keepNext/>
              <w:keepLines/>
              <w:spacing w:after="0" w:line="240" w:lineRule="auto"/>
              <w:jc w:val="center"/>
              <w:rPr>
                <w:rFonts w:eastAsia="Times New Roman" w:cs="Tahoma"/>
                <w:b/>
                <w:lang w:eastAsia="sl-SI"/>
              </w:rPr>
            </w:pPr>
          </w:p>
          <w:p w14:paraId="522123B5"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Nizka (N)</w:t>
            </w:r>
          </w:p>
        </w:tc>
        <w:tc>
          <w:tcPr>
            <w:tcW w:w="1843" w:type="dxa"/>
            <w:shd w:val="clear" w:color="auto" w:fill="FFCC00"/>
          </w:tcPr>
          <w:p w14:paraId="5C63A74D" w14:textId="77777777" w:rsidR="0025317A" w:rsidRPr="00E93C73" w:rsidRDefault="0025317A" w:rsidP="00DF3F37">
            <w:pPr>
              <w:keepNext/>
              <w:keepLines/>
              <w:spacing w:after="0" w:line="240" w:lineRule="auto"/>
              <w:jc w:val="center"/>
              <w:rPr>
                <w:rFonts w:eastAsia="Times New Roman" w:cs="Tahoma"/>
                <w:b/>
                <w:lang w:eastAsia="sl-SI"/>
              </w:rPr>
            </w:pPr>
          </w:p>
          <w:p w14:paraId="761618ED"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Zmerna (Z)</w:t>
            </w:r>
          </w:p>
        </w:tc>
        <w:tc>
          <w:tcPr>
            <w:tcW w:w="1825" w:type="dxa"/>
            <w:shd w:val="clear" w:color="auto" w:fill="FF6600"/>
          </w:tcPr>
          <w:p w14:paraId="48C721C6" w14:textId="77777777" w:rsidR="0025317A" w:rsidRPr="00E93C73" w:rsidRDefault="0025317A" w:rsidP="00DF3F37">
            <w:pPr>
              <w:keepNext/>
              <w:keepLines/>
              <w:spacing w:after="0" w:line="240" w:lineRule="auto"/>
              <w:jc w:val="center"/>
              <w:rPr>
                <w:rFonts w:eastAsia="Times New Roman" w:cs="Tahoma"/>
                <w:b/>
                <w:lang w:eastAsia="sl-SI"/>
              </w:rPr>
            </w:pPr>
          </w:p>
          <w:p w14:paraId="1A679581"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Visoka (V)</w:t>
            </w:r>
          </w:p>
        </w:tc>
        <w:tc>
          <w:tcPr>
            <w:tcW w:w="1860" w:type="dxa"/>
            <w:shd w:val="clear" w:color="auto" w:fill="FF0000"/>
          </w:tcPr>
          <w:p w14:paraId="12DF30E9" w14:textId="77777777" w:rsidR="0025317A" w:rsidRPr="00E93C73" w:rsidRDefault="0025317A" w:rsidP="00DF3F37">
            <w:pPr>
              <w:keepNext/>
              <w:keepLines/>
              <w:spacing w:after="0" w:line="240" w:lineRule="auto"/>
              <w:jc w:val="center"/>
              <w:rPr>
                <w:rFonts w:eastAsia="Times New Roman" w:cs="Tahoma"/>
                <w:b/>
                <w:lang w:eastAsia="sl-SI"/>
              </w:rPr>
            </w:pPr>
          </w:p>
          <w:p w14:paraId="17641338"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Ekstremna (E)</w:t>
            </w:r>
          </w:p>
        </w:tc>
      </w:tr>
      <w:tr w:rsidR="0025317A" w:rsidRPr="00E93C73" w14:paraId="3EE52740" w14:textId="77777777" w:rsidTr="00E93C73">
        <w:tc>
          <w:tcPr>
            <w:tcW w:w="580" w:type="dxa"/>
            <w:vMerge/>
            <w:shd w:val="clear" w:color="auto" w:fill="CCCCCC"/>
          </w:tcPr>
          <w:p w14:paraId="00A5A6C8" w14:textId="77777777" w:rsidR="0025317A" w:rsidRPr="00E93C73" w:rsidRDefault="0025317A" w:rsidP="00DF3F37">
            <w:pPr>
              <w:keepNext/>
              <w:keepLines/>
              <w:spacing w:after="0" w:line="240" w:lineRule="auto"/>
              <w:rPr>
                <w:rFonts w:eastAsia="Times New Roman" w:cs="Tahoma"/>
                <w:lang w:eastAsia="sl-SI"/>
              </w:rPr>
            </w:pPr>
          </w:p>
        </w:tc>
        <w:tc>
          <w:tcPr>
            <w:tcW w:w="521" w:type="dxa"/>
            <w:shd w:val="clear" w:color="auto" w:fill="C0C0C0"/>
          </w:tcPr>
          <w:p w14:paraId="6DFC0811"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E</w:t>
            </w:r>
          </w:p>
        </w:tc>
        <w:tc>
          <w:tcPr>
            <w:tcW w:w="1701" w:type="dxa"/>
            <w:shd w:val="clear" w:color="auto" w:fill="99CC00"/>
          </w:tcPr>
          <w:p w14:paraId="78CE63F8" w14:textId="77777777" w:rsidR="0025317A" w:rsidRPr="00E93C73" w:rsidRDefault="0025317A" w:rsidP="00DF3F37">
            <w:pPr>
              <w:keepNext/>
              <w:keepLines/>
              <w:spacing w:after="0" w:line="240" w:lineRule="auto"/>
              <w:jc w:val="center"/>
              <w:rPr>
                <w:rFonts w:eastAsia="Times New Roman" w:cs="Tahoma"/>
                <w:b/>
                <w:lang w:eastAsia="sl-SI"/>
              </w:rPr>
            </w:pPr>
          </w:p>
          <w:p w14:paraId="20DE06C6"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Nizka (N)</w:t>
            </w:r>
          </w:p>
          <w:p w14:paraId="00B6A024" w14:textId="77777777" w:rsidR="0025317A" w:rsidRPr="00E93C73" w:rsidRDefault="0025317A" w:rsidP="00DF3F37">
            <w:pPr>
              <w:keepNext/>
              <w:keepLines/>
              <w:spacing w:after="0" w:line="240" w:lineRule="auto"/>
              <w:jc w:val="center"/>
              <w:rPr>
                <w:rFonts w:eastAsia="Times New Roman" w:cs="Tahoma"/>
                <w:b/>
                <w:lang w:eastAsia="sl-SI"/>
              </w:rPr>
            </w:pPr>
          </w:p>
        </w:tc>
        <w:tc>
          <w:tcPr>
            <w:tcW w:w="1559" w:type="dxa"/>
            <w:shd w:val="clear" w:color="auto" w:fill="99CC00"/>
          </w:tcPr>
          <w:p w14:paraId="792A401E" w14:textId="77777777" w:rsidR="0025317A" w:rsidRPr="00E93C73" w:rsidRDefault="0025317A" w:rsidP="00DF3F37">
            <w:pPr>
              <w:keepNext/>
              <w:keepLines/>
              <w:spacing w:after="0" w:line="240" w:lineRule="auto"/>
              <w:jc w:val="center"/>
              <w:rPr>
                <w:rFonts w:eastAsia="Times New Roman" w:cs="Tahoma"/>
                <w:b/>
                <w:lang w:eastAsia="sl-SI"/>
              </w:rPr>
            </w:pPr>
          </w:p>
          <w:p w14:paraId="64EAC432"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Nizka (N)</w:t>
            </w:r>
          </w:p>
        </w:tc>
        <w:tc>
          <w:tcPr>
            <w:tcW w:w="1843" w:type="dxa"/>
            <w:shd w:val="clear" w:color="auto" w:fill="FFCC00"/>
          </w:tcPr>
          <w:p w14:paraId="1D759CF0" w14:textId="77777777" w:rsidR="0025317A" w:rsidRPr="00E93C73" w:rsidRDefault="0025317A" w:rsidP="00DF3F37">
            <w:pPr>
              <w:keepNext/>
              <w:keepLines/>
              <w:spacing w:after="0" w:line="240" w:lineRule="auto"/>
              <w:jc w:val="center"/>
              <w:rPr>
                <w:rFonts w:eastAsia="Times New Roman" w:cs="Tahoma"/>
                <w:b/>
                <w:lang w:eastAsia="sl-SI"/>
              </w:rPr>
            </w:pPr>
          </w:p>
          <w:p w14:paraId="441276CF"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Zmerna (Z)</w:t>
            </w:r>
          </w:p>
        </w:tc>
        <w:tc>
          <w:tcPr>
            <w:tcW w:w="1825" w:type="dxa"/>
            <w:shd w:val="clear" w:color="auto" w:fill="FF6600"/>
          </w:tcPr>
          <w:p w14:paraId="1364B1F4" w14:textId="77777777" w:rsidR="0025317A" w:rsidRPr="00E93C73" w:rsidRDefault="0025317A" w:rsidP="00DF3F37">
            <w:pPr>
              <w:keepNext/>
              <w:keepLines/>
              <w:spacing w:after="0" w:line="240" w:lineRule="auto"/>
              <w:jc w:val="center"/>
              <w:rPr>
                <w:rFonts w:eastAsia="Times New Roman" w:cs="Tahoma"/>
                <w:b/>
                <w:lang w:eastAsia="sl-SI"/>
              </w:rPr>
            </w:pPr>
          </w:p>
          <w:p w14:paraId="190B8D73"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Visoka (V)</w:t>
            </w:r>
          </w:p>
        </w:tc>
        <w:tc>
          <w:tcPr>
            <w:tcW w:w="1860" w:type="dxa"/>
            <w:shd w:val="clear" w:color="auto" w:fill="FF6600"/>
          </w:tcPr>
          <w:p w14:paraId="6B3E23E8" w14:textId="77777777" w:rsidR="0025317A" w:rsidRPr="00E93C73" w:rsidRDefault="0025317A" w:rsidP="00DF3F37">
            <w:pPr>
              <w:keepNext/>
              <w:keepLines/>
              <w:spacing w:after="0" w:line="240" w:lineRule="auto"/>
              <w:jc w:val="center"/>
              <w:rPr>
                <w:rFonts w:eastAsia="Times New Roman" w:cs="Tahoma"/>
                <w:b/>
                <w:lang w:eastAsia="sl-SI"/>
              </w:rPr>
            </w:pPr>
          </w:p>
          <w:p w14:paraId="49F45EC9"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Visoka (V)</w:t>
            </w:r>
          </w:p>
        </w:tc>
      </w:tr>
    </w:tbl>
    <w:p w14:paraId="781FA11B" w14:textId="77777777" w:rsidR="0025317A" w:rsidRPr="00E93C73" w:rsidRDefault="0025317A" w:rsidP="00DF3F37">
      <w:pPr>
        <w:keepNext/>
        <w:keepLines/>
        <w:spacing w:after="0" w:line="240" w:lineRule="auto"/>
        <w:rPr>
          <w:rFonts w:eastAsia="Times New Roman" w:cs="Tahoma"/>
          <w:lang w:eastAsia="sl-SI"/>
        </w:rPr>
      </w:pPr>
    </w:p>
    <w:p w14:paraId="7074875C"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Obrazložitev ocen glede posledic oziroma resnosti poškodb:</w:t>
      </w:r>
    </w:p>
    <w:p w14:paraId="4179CCAF" w14:textId="77777777" w:rsidR="0025317A" w:rsidRPr="00E93C73" w:rsidRDefault="0025317A" w:rsidP="00DF3F37">
      <w:pPr>
        <w:keepNext/>
        <w:keepLines/>
        <w:spacing w:after="0" w:line="240" w:lineRule="auto"/>
        <w:rPr>
          <w:rFonts w:eastAsia="Times New Roman" w:cs="Tahoma"/>
          <w:lang w:eastAsia="sl-SI"/>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840"/>
        <w:gridCol w:w="7383"/>
      </w:tblGrid>
      <w:tr w:rsidR="0025317A" w:rsidRPr="00E93C73" w14:paraId="420A686A" w14:textId="77777777" w:rsidTr="00E93C73">
        <w:tc>
          <w:tcPr>
            <w:tcW w:w="666" w:type="dxa"/>
            <w:shd w:val="clear" w:color="auto" w:fill="auto"/>
          </w:tcPr>
          <w:p w14:paraId="78AE1D94"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 xml:space="preserve">1. </w:t>
            </w:r>
          </w:p>
        </w:tc>
        <w:tc>
          <w:tcPr>
            <w:tcW w:w="1840" w:type="dxa"/>
            <w:shd w:val="clear" w:color="auto" w:fill="auto"/>
          </w:tcPr>
          <w:p w14:paraId="4AB1A5F5"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 xml:space="preserve">Nepomembne </w:t>
            </w:r>
          </w:p>
        </w:tc>
        <w:tc>
          <w:tcPr>
            <w:tcW w:w="7383" w:type="dxa"/>
            <w:shd w:val="clear" w:color="auto" w:fill="auto"/>
          </w:tcPr>
          <w:p w14:paraId="1C389720"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Nudena je samo prva pomoč s strani usposobljene osebe naročnika</w:t>
            </w:r>
          </w:p>
        </w:tc>
      </w:tr>
      <w:tr w:rsidR="0025317A" w:rsidRPr="00E93C73" w14:paraId="67490367" w14:textId="77777777" w:rsidTr="00E93C73">
        <w:tc>
          <w:tcPr>
            <w:tcW w:w="666" w:type="dxa"/>
            <w:shd w:val="clear" w:color="auto" w:fill="auto"/>
          </w:tcPr>
          <w:p w14:paraId="2454706B"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2.</w:t>
            </w:r>
          </w:p>
        </w:tc>
        <w:tc>
          <w:tcPr>
            <w:tcW w:w="1840" w:type="dxa"/>
            <w:shd w:val="clear" w:color="auto" w:fill="auto"/>
          </w:tcPr>
          <w:p w14:paraId="56697E67"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Lažje</w:t>
            </w:r>
          </w:p>
        </w:tc>
        <w:tc>
          <w:tcPr>
            <w:tcW w:w="7383" w:type="dxa"/>
            <w:shd w:val="clear" w:color="auto" w:fill="auto"/>
          </w:tcPr>
          <w:p w14:paraId="282324D7"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Potrebna je strokovna medicinska oskrba na urgenci</w:t>
            </w:r>
          </w:p>
        </w:tc>
      </w:tr>
      <w:tr w:rsidR="0025317A" w:rsidRPr="00E93C73" w14:paraId="1047522E" w14:textId="77777777" w:rsidTr="00E93C73">
        <w:tc>
          <w:tcPr>
            <w:tcW w:w="666" w:type="dxa"/>
            <w:shd w:val="clear" w:color="auto" w:fill="auto"/>
          </w:tcPr>
          <w:p w14:paraId="77146234"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3.</w:t>
            </w:r>
          </w:p>
        </w:tc>
        <w:tc>
          <w:tcPr>
            <w:tcW w:w="1840" w:type="dxa"/>
            <w:shd w:val="clear" w:color="auto" w:fill="auto"/>
          </w:tcPr>
          <w:p w14:paraId="64085249"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Zmerne</w:t>
            </w:r>
          </w:p>
        </w:tc>
        <w:tc>
          <w:tcPr>
            <w:tcW w:w="7383" w:type="dxa"/>
            <w:shd w:val="clear" w:color="auto" w:fill="auto"/>
          </w:tcPr>
          <w:p w14:paraId="2E499BDA"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Poškodovanec je hospitaliziran v bolnišnici preko noči na opazovanju</w:t>
            </w:r>
          </w:p>
          <w:p w14:paraId="58ECD229"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Poškodba ne pusti  trajnih posledic</w:t>
            </w:r>
          </w:p>
        </w:tc>
      </w:tr>
      <w:tr w:rsidR="0025317A" w:rsidRPr="00E93C73" w14:paraId="16E70902" w14:textId="77777777" w:rsidTr="00E93C73">
        <w:tc>
          <w:tcPr>
            <w:tcW w:w="666" w:type="dxa"/>
            <w:shd w:val="clear" w:color="auto" w:fill="auto"/>
          </w:tcPr>
          <w:p w14:paraId="1B2855AD"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4.</w:t>
            </w:r>
          </w:p>
        </w:tc>
        <w:tc>
          <w:tcPr>
            <w:tcW w:w="1840" w:type="dxa"/>
            <w:shd w:val="clear" w:color="auto" w:fill="auto"/>
          </w:tcPr>
          <w:p w14:paraId="756B92B4"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Težke</w:t>
            </w:r>
          </w:p>
        </w:tc>
        <w:tc>
          <w:tcPr>
            <w:tcW w:w="7383" w:type="dxa"/>
            <w:shd w:val="clear" w:color="auto" w:fill="auto"/>
          </w:tcPr>
          <w:p w14:paraId="3AE800D2"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Poškodovanec potrebuje daljšo bolnišnično oskrbo</w:t>
            </w:r>
          </w:p>
          <w:p w14:paraId="717454D3"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Poškodba  pusti  trajne posledice (npr.: izguba prstov, delna okvara vida, lažja okvara sluha,  inv. II. In III. Kat., ipd.)</w:t>
            </w:r>
          </w:p>
        </w:tc>
      </w:tr>
      <w:tr w:rsidR="0025317A" w:rsidRPr="00E93C73" w14:paraId="163B91C5" w14:textId="77777777" w:rsidTr="00E93C73">
        <w:tc>
          <w:tcPr>
            <w:tcW w:w="666" w:type="dxa"/>
            <w:shd w:val="clear" w:color="auto" w:fill="auto"/>
          </w:tcPr>
          <w:p w14:paraId="38514A00"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5.</w:t>
            </w:r>
          </w:p>
        </w:tc>
        <w:tc>
          <w:tcPr>
            <w:tcW w:w="1840" w:type="dxa"/>
            <w:shd w:val="clear" w:color="auto" w:fill="auto"/>
          </w:tcPr>
          <w:p w14:paraId="2190A54A"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Katastrofalne</w:t>
            </w:r>
          </w:p>
        </w:tc>
        <w:tc>
          <w:tcPr>
            <w:tcW w:w="7383" w:type="dxa"/>
            <w:shd w:val="clear" w:color="auto" w:fill="auto"/>
          </w:tcPr>
          <w:p w14:paraId="4521BFB4"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Poškodbe s smrtnim izidom</w:t>
            </w:r>
          </w:p>
          <w:p w14:paraId="3AC44298"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 xml:space="preserve">Poškodovanec potrebuje daljšo bolnišnično oskrbo in rehabilitacijo, trajne posledice- invalidnost (izguba uda, popolna slepota, inv. I: </w:t>
            </w:r>
            <w:proofErr w:type="spellStart"/>
            <w:r w:rsidRPr="00E93C73">
              <w:rPr>
                <w:rFonts w:eastAsia="Times New Roman" w:cs="Tahoma"/>
                <w:lang w:eastAsia="sl-SI"/>
              </w:rPr>
              <w:t>kat</w:t>
            </w:r>
            <w:proofErr w:type="spellEnd"/>
            <w:r w:rsidRPr="00E93C73">
              <w:rPr>
                <w:rFonts w:eastAsia="Times New Roman" w:cs="Tahoma"/>
                <w:lang w:eastAsia="sl-SI"/>
              </w:rPr>
              <w:t>-,  ipd.</w:t>
            </w:r>
          </w:p>
        </w:tc>
      </w:tr>
    </w:tbl>
    <w:p w14:paraId="0653F029" w14:textId="77777777" w:rsidR="0025317A" w:rsidRPr="00E93C73" w:rsidRDefault="0025317A" w:rsidP="00DF3F37">
      <w:pPr>
        <w:keepNext/>
        <w:keepLines/>
        <w:spacing w:after="0" w:line="240" w:lineRule="auto"/>
        <w:rPr>
          <w:rFonts w:eastAsia="Times New Roman" w:cs="Tahoma"/>
          <w:b/>
          <w:lang w:eastAsia="sl-SI"/>
        </w:rPr>
      </w:pPr>
    </w:p>
    <w:p w14:paraId="5D311435"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Obrazložitev ocen od glede verjetnosti pojava nevarnega dogodka:</w:t>
      </w:r>
    </w:p>
    <w:p w14:paraId="3EE121C0" w14:textId="77777777" w:rsidR="0025317A" w:rsidRPr="00E93C73" w:rsidRDefault="0025317A" w:rsidP="00DF3F37">
      <w:pPr>
        <w:keepNext/>
        <w:keepLines/>
        <w:spacing w:after="0" w:line="240" w:lineRule="auto"/>
        <w:rPr>
          <w:rFonts w:eastAsia="Times New Roman" w:cs="Tahoma"/>
          <w:b/>
          <w:lang w:eastAsia="sl-SI"/>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9222"/>
      </w:tblGrid>
      <w:tr w:rsidR="0025317A" w:rsidRPr="00E93C73" w14:paraId="2A5F498F" w14:textId="77777777" w:rsidTr="00E93C73">
        <w:tc>
          <w:tcPr>
            <w:tcW w:w="667" w:type="dxa"/>
            <w:shd w:val="clear" w:color="auto" w:fill="auto"/>
          </w:tcPr>
          <w:p w14:paraId="5DD89D30"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A</w:t>
            </w:r>
          </w:p>
        </w:tc>
        <w:tc>
          <w:tcPr>
            <w:tcW w:w="9222" w:type="dxa"/>
            <w:shd w:val="clear" w:color="auto" w:fill="auto"/>
          </w:tcPr>
          <w:p w14:paraId="5A131D7E"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Do nevarnega pojava pride skoraj zagotovo</w:t>
            </w:r>
          </w:p>
        </w:tc>
      </w:tr>
      <w:tr w:rsidR="0025317A" w:rsidRPr="00E93C73" w14:paraId="5AB7E80C" w14:textId="77777777" w:rsidTr="00E93C73">
        <w:tc>
          <w:tcPr>
            <w:tcW w:w="667" w:type="dxa"/>
            <w:shd w:val="clear" w:color="auto" w:fill="auto"/>
          </w:tcPr>
          <w:p w14:paraId="2495C42C"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B</w:t>
            </w:r>
          </w:p>
        </w:tc>
        <w:tc>
          <w:tcPr>
            <w:tcW w:w="9222" w:type="dxa"/>
            <w:shd w:val="clear" w:color="auto" w:fill="auto"/>
          </w:tcPr>
          <w:p w14:paraId="2093A1EE"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Velika verjetnost, da pride do nevarnega pojava</w:t>
            </w:r>
          </w:p>
        </w:tc>
      </w:tr>
      <w:tr w:rsidR="0025317A" w:rsidRPr="00E93C73" w14:paraId="33CAD5C6" w14:textId="77777777" w:rsidTr="00E93C73">
        <w:tc>
          <w:tcPr>
            <w:tcW w:w="667" w:type="dxa"/>
            <w:shd w:val="clear" w:color="auto" w:fill="auto"/>
          </w:tcPr>
          <w:p w14:paraId="5C4E043A"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C</w:t>
            </w:r>
          </w:p>
        </w:tc>
        <w:tc>
          <w:tcPr>
            <w:tcW w:w="9222" w:type="dxa"/>
            <w:shd w:val="clear" w:color="auto" w:fill="auto"/>
          </w:tcPr>
          <w:p w14:paraId="3805062E"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Možno in verjetno je da pride do nevarnega pojava</w:t>
            </w:r>
          </w:p>
        </w:tc>
      </w:tr>
      <w:tr w:rsidR="0025317A" w:rsidRPr="00E93C73" w14:paraId="0B89C4B7" w14:textId="77777777" w:rsidTr="00E93C73">
        <w:tc>
          <w:tcPr>
            <w:tcW w:w="667" w:type="dxa"/>
            <w:shd w:val="clear" w:color="auto" w:fill="auto"/>
          </w:tcPr>
          <w:p w14:paraId="0777D637"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D</w:t>
            </w:r>
          </w:p>
        </w:tc>
        <w:tc>
          <w:tcPr>
            <w:tcW w:w="9222" w:type="dxa"/>
            <w:shd w:val="clear" w:color="auto" w:fill="auto"/>
          </w:tcPr>
          <w:p w14:paraId="1B61A1D2"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Malo verjetno je da se bo prišlo do nevarnega pojava, vendar je možno</w:t>
            </w:r>
          </w:p>
        </w:tc>
      </w:tr>
      <w:tr w:rsidR="0025317A" w:rsidRPr="00E93C73" w14:paraId="33738310" w14:textId="77777777" w:rsidTr="00E93C73">
        <w:tc>
          <w:tcPr>
            <w:tcW w:w="667" w:type="dxa"/>
            <w:shd w:val="clear" w:color="auto" w:fill="auto"/>
          </w:tcPr>
          <w:p w14:paraId="3F4C68A3" w14:textId="77777777" w:rsidR="0025317A" w:rsidRPr="00E93C73" w:rsidRDefault="0025317A" w:rsidP="00DF3F37">
            <w:pPr>
              <w:keepNext/>
              <w:keepLines/>
              <w:spacing w:after="0" w:line="240" w:lineRule="auto"/>
              <w:jc w:val="center"/>
              <w:rPr>
                <w:rFonts w:eastAsia="Times New Roman" w:cs="Tahoma"/>
                <w:b/>
                <w:lang w:eastAsia="sl-SI"/>
              </w:rPr>
            </w:pPr>
            <w:r w:rsidRPr="00E93C73">
              <w:rPr>
                <w:rFonts w:eastAsia="Times New Roman" w:cs="Tahoma"/>
                <w:b/>
                <w:lang w:eastAsia="sl-SI"/>
              </w:rPr>
              <w:t>E</w:t>
            </w:r>
          </w:p>
        </w:tc>
        <w:tc>
          <w:tcPr>
            <w:tcW w:w="9222" w:type="dxa"/>
            <w:shd w:val="clear" w:color="auto" w:fill="auto"/>
          </w:tcPr>
          <w:p w14:paraId="71570BFB"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Do nevarnega pojava pride zelo redko in še to v  izrednih okoliščinah</w:t>
            </w:r>
          </w:p>
        </w:tc>
      </w:tr>
    </w:tbl>
    <w:p w14:paraId="7177BF6C" w14:textId="77777777" w:rsidR="0025317A" w:rsidRPr="00E93C73" w:rsidRDefault="0025317A" w:rsidP="00DF3F37">
      <w:pPr>
        <w:keepNext/>
        <w:keepLines/>
        <w:spacing w:after="0" w:line="240" w:lineRule="auto"/>
        <w:jc w:val="both"/>
        <w:rPr>
          <w:rFonts w:eastAsia="Times New Roman" w:cs="Tahoma"/>
          <w:lang w:eastAsia="sl-SI"/>
        </w:rPr>
      </w:pPr>
    </w:p>
    <w:p w14:paraId="19F77E6F"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 xml:space="preserve">Namen tega ocenjevanja je seznaniti ponudnika z dejavniki tveganj in ocenami tveganj, ki se predvidevajo pri izvajanju pogodbenih del že pred oddajo ponudbe. </w:t>
      </w:r>
    </w:p>
    <w:p w14:paraId="46BA26E4" w14:textId="77777777" w:rsidR="0025317A" w:rsidRPr="00E93C73" w:rsidRDefault="0025317A" w:rsidP="00DF3F37">
      <w:pPr>
        <w:keepNext/>
        <w:keepLines/>
        <w:spacing w:after="0" w:line="240" w:lineRule="auto"/>
        <w:jc w:val="both"/>
        <w:rPr>
          <w:rFonts w:eastAsia="Times New Roman" w:cs="Tahoma"/>
          <w:b/>
          <w:lang w:eastAsia="sl-SI"/>
        </w:rPr>
      </w:pPr>
    </w:p>
    <w:p w14:paraId="6E72C600" w14:textId="77777777" w:rsidR="0025317A" w:rsidRPr="00E93C73" w:rsidRDefault="0025317A" w:rsidP="00DF3F37">
      <w:pPr>
        <w:keepNext/>
        <w:keepLines/>
        <w:tabs>
          <w:tab w:val="left" w:pos="1467"/>
        </w:tabs>
        <w:spacing w:after="0" w:line="240" w:lineRule="auto"/>
        <w:jc w:val="both"/>
        <w:rPr>
          <w:rFonts w:eastAsia="Times New Roman" w:cs="Tahoma"/>
          <w:b/>
          <w:lang w:eastAsia="sl-SI"/>
        </w:rPr>
      </w:pPr>
      <w:r w:rsidRPr="00E93C73">
        <w:rPr>
          <w:rFonts w:eastAsia="Times New Roman" w:cs="Tahoma"/>
          <w:b/>
          <w:lang w:eastAsia="sl-SI"/>
        </w:rPr>
        <w:t>Opomba:</w:t>
      </w:r>
      <w:r w:rsidRPr="00E93C73">
        <w:rPr>
          <w:rFonts w:eastAsia="Times New Roman" w:cs="Tahoma"/>
          <w:b/>
          <w:lang w:eastAsia="sl-SI"/>
        </w:rPr>
        <w:tab/>
      </w:r>
    </w:p>
    <w:p w14:paraId="4422F1A6" w14:textId="77777777" w:rsidR="0025317A" w:rsidRPr="00E93C73" w:rsidRDefault="0025317A" w:rsidP="00DF3F37">
      <w:pPr>
        <w:keepNext/>
        <w:keepLines/>
        <w:spacing w:after="0" w:line="240" w:lineRule="auto"/>
        <w:jc w:val="both"/>
        <w:rPr>
          <w:rFonts w:eastAsia="Times New Roman" w:cs="Tahoma"/>
          <w:b/>
          <w:lang w:eastAsia="sl-SI"/>
        </w:rPr>
      </w:pPr>
    </w:p>
    <w:p w14:paraId="0B9D4CB1"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 xml:space="preserve">Namen seznanitve z dejavniki tveganj in ocenami tveganj, ki se predvidevajo pri izvajanju pogodbenih del že pred oddajo ponudbe. </w:t>
      </w:r>
    </w:p>
    <w:p w14:paraId="2C93DE8B" w14:textId="77777777" w:rsidR="0025317A" w:rsidRPr="00E93C73" w:rsidRDefault="0025317A" w:rsidP="00DF3F37">
      <w:pPr>
        <w:keepNext/>
        <w:keepLines/>
        <w:spacing w:after="0" w:line="240" w:lineRule="auto"/>
        <w:jc w:val="both"/>
        <w:rPr>
          <w:rFonts w:eastAsia="Times New Roman" w:cs="Tahoma"/>
          <w:lang w:eastAsia="sl-SI"/>
        </w:rPr>
      </w:pPr>
    </w:p>
    <w:p w14:paraId="3FCD55D6"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lastRenderedPageBreak/>
        <w:t>Izvajalec lahko v grobem oceni zmožnosti izvajanja dela, zlasti glede:</w:t>
      </w:r>
    </w:p>
    <w:p w14:paraId="4362B654" w14:textId="77777777" w:rsidR="0025317A" w:rsidRPr="00E93C73" w:rsidRDefault="0025317A" w:rsidP="00DF3F37">
      <w:pPr>
        <w:keepNext/>
        <w:keepLines/>
        <w:spacing w:after="0" w:line="240" w:lineRule="auto"/>
        <w:jc w:val="both"/>
        <w:rPr>
          <w:rFonts w:eastAsia="Times New Roman" w:cs="Tahoma"/>
          <w:lang w:eastAsia="sl-SI"/>
        </w:rPr>
      </w:pPr>
    </w:p>
    <w:p w14:paraId="3CF98836" w14:textId="77777777" w:rsidR="0025317A" w:rsidRPr="00E93C73" w:rsidRDefault="0025317A" w:rsidP="00DF3F37">
      <w:pPr>
        <w:keepNext/>
        <w:keepLines/>
        <w:numPr>
          <w:ilvl w:val="0"/>
          <w:numId w:val="26"/>
        </w:numPr>
        <w:spacing w:after="0" w:line="240" w:lineRule="auto"/>
        <w:jc w:val="both"/>
        <w:rPr>
          <w:rFonts w:eastAsia="Times New Roman" w:cs="Tahoma"/>
          <w:lang w:eastAsia="sl-SI"/>
        </w:rPr>
      </w:pPr>
      <w:r w:rsidRPr="00E93C73">
        <w:rPr>
          <w:rFonts w:eastAsia="Times New Roman" w:cs="Tahoma"/>
          <w:lang w:eastAsia="sl-SI"/>
        </w:rPr>
        <w:t>delazmožnosti svojih delavcev (veljavna pozitivna ocena iz periodičnega zdravstvenega pregleda, v obsegu, ki zajema nevarnosti za poškodbe in okvare zdravja po tej oceni tveganja);</w:t>
      </w:r>
    </w:p>
    <w:p w14:paraId="4BEB5556" w14:textId="77777777" w:rsidR="0025317A" w:rsidRPr="00E93C73" w:rsidRDefault="0025317A" w:rsidP="00DF3F37">
      <w:pPr>
        <w:keepNext/>
        <w:keepLines/>
        <w:numPr>
          <w:ilvl w:val="0"/>
          <w:numId w:val="26"/>
        </w:numPr>
        <w:spacing w:after="0" w:line="240" w:lineRule="auto"/>
        <w:jc w:val="both"/>
        <w:rPr>
          <w:rFonts w:eastAsia="Times New Roman" w:cs="Tahoma"/>
          <w:lang w:eastAsia="sl-SI"/>
        </w:rPr>
      </w:pPr>
      <w:r w:rsidRPr="00E93C73">
        <w:rPr>
          <w:rFonts w:eastAsia="Times New Roman" w:cs="Tahoma"/>
          <w:lang w:eastAsia="sl-SI"/>
        </w:rPr>
        <w:t>usposobljenosti svojih delavcev za varno delo (veljaven pozitiven preizkus znanja iz varstva pri delu po programu, ki zajema teme, obravnavajo nevarnosti za poškodbe in okvaro zdravja, po tej oceni tveganja);</w:t>
      </w:r>
    </w:p>
    <w:p w14:paraId="1E35964B" w14:textId="77777777" w:rsidR="0025317A" w:rsidRPr="00E93C73" w:rsidRDefault="0025317A" w:rsidP="00DF3F37">
      <w:pPr>
        <w:keepNext/>
        <w:keepLines/>
        <w:numPr>
          <w:ilvl w:val="0"/>
          <w:numId w:val="26"/>
        </w:numPr>
        <w:spacing w:after="0" w:line="240" w:lineRule="auto"/>
        <w:jc w:val="both"/>
        <w:rPr>
          <w:rFonts w:eastAsia="Times New Roman" w:cs="Tahoma"/>
          <w:lang w:eastAsia="sl-SI"/>
        </w:rPr>
      </w:pPr>
      <w:r w:rsidRPr="00E93C73">
        <w:rPr>
          <w:rFonts w:eastAsia="Times New Roman" w:cs="Tahoma"/>
          <w:lang w:eastAsia="sl-SI"/>
        </w:rPr>
        <w:t>priprave ustrezne osebne varovalne opreme, skladne z veljavnimi standardi;</w:t>
      </w:r>
    </w:p>
    <w:p w14:paraId="08D36AC1" w14:textId="77777777" w:rsidR="0025317A" w:rsidRPr="00E93C73" w:rsidRDefault="0025317A" w:rsidP="00DF3F37">
      <w:pPr>
        <w:keepNext/>
        <w:keepLines/>
        <w:numPr>
          <w:ilvl w:val="0"/>
          <w:numId w:val="26"/>
        </w:numPr>
        <w:spacing w:after="0" w:line="240" w:lineRule="auto"/>
        <w:jc w:val="both"/>
        <w:rPr>
          <w:rFonts w:eastAsia="Times New Roman" w:cs="Tahoma"/>
          <w:lang w:eastAsia="sl-SI"/>
        </w:rPr>
      </w:pPr>
      <w:r w:rsidRPr="00E93C73">
        <w:rPr>
          <w:rFonts w:eastAsia="Times New Roman" w:cs="Tahoma"/>
          <w:lang w:eastAsia="sl-SI"/>
        </w:rPr>
        <w:t xml:space="preserve">priprava ustrezne delovne opreme (orodje, stroji,…) in pripomočkov (lestve, premični odri, dvižne košare, zaščita pred previsoko napetostjo dotika,….); </w:t>
      </w:r>
    </w:p>
    <w:p w14:paraId="31B327BC" w14:textId="77777777" w:rsidR="0025317A" w:rsidRPr="00E93C73" w:rsidRDefault="0025317A" w:rsidP="00DF3F37">
      <w:pPr>
        <w:keepNext/>
        <w:keepLines/>
        <w:numPr>
          <w:ilvl w:val="0"/>
          <w:numId w:val="26"/>
        </w:numPr>
        <w:spacing w:after="0" w:line="240" w:lineRule="auto"/>
        <w:jc w:val="both"/>
        <w:rPr>
          <w:rFonts w:eastAsia="Times New Roman" w:cs="Tahoma"/>
          <w:lang w:eastAsia="sl-SI"/>
        </w:rPr>
      </w:pPr>
      <w:r w:rsidRPr="00E93C73">
        <w:rPr>
          <w:rFonts w:eastAsia="Times New Roman" w:cs="Tahoma"/>
          <w:lang w:eastAsia="sl-SI"/>
        </w:rPr>
        <w:t>potrebne opreme za prvo pomoč na deloviščih;</w:t>
      </w:r>
    </w:p>
    <w:p w14:paraId="410824EC" w14:textId="77777777" w:rsidR="0025317A" w:rsidRPr="00E93C73" w:rsidRDefault="0025317A" w:rsidP="00DF3F37">
      <w:pPr>
        <w:keepNext/>
        <w:keepLines/>
        <w:spacing w:after="0" w:line="240" w:lineRule="auto"/>
        <w:jc w:val="both"/>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6"/>
        <w:gridCol w:w="699"/>
        <w:gridCol w:w="10"/>
        <w:gridCol w:w="5528"/>
        <w:gridCol w:w="567"/>
        <w:gridCol w:w="567"/>
        <w:gridCol w:w="1418"/>
      </w:tblGrid>
      <w:tr w:rsidR="0025317A" w:rsidRPr="00E93C73" w14:paraId="411D8BE5" w14:textId="77777777" w:rsidTr="00E93C73">
        <w:tc>
          <w:tcPr>
            <w:tcW w:w="675" w:type="dxa"/>
            <w:gridSpan w:val="2"/>
            <w:shd w:val="clear" w:color="auto" w:fill="auto"/>
          </w:tcPr>
          <w:p w14:paraId="707D5277" w14:textId="77777777" w:rsidR="0025317A" w:rsidRPr="00E93C73" w:rsidRDefault="0025317A" w:rsidP="00DF3F37">
            <w:pPr>
              <w:keepNext/>
              <w:keepLines/>
              <w:spacing w:after="0" w:line="240" w:lineRule="auto"/>
              <w:jc w:val="both"/>
              <w:rPr>
                <w:rFonts w:eastAsia="Times New Roman" w:cs="Tahoma"/>
                <w:b/>
                <w:lang w:eastAsia="sl-SI"/>
              </w:rPr>
            </w:pPr>
            <w:r w:rsidRPr="00E93C73">
              <w:rPr>
                <w:rFonts w:eastAsia="Times New Roman" w:cs="Tahoma"/>
                <w:b/>
                <w:lang w:eastAsia="sl-SI"/>
              </w:rPr>
              <w:t>1.</w:t>
            </w:r>
          </w:p>
        </w:tc>
        <w:tc>
          <w:tcPr>
            <w:tcW w:w="6237" w:type="dxa"/>
            <w:gridSpan w:val="3"/>
            <w:shd w:val="clear" w:color="auto" w:fill="auto"/>
          </w:tcPr>
          <w:p w14:paraId="12D18C2E" w14:textId="77777777" w:rsidR="0025317A" w:rsidRPr="00E93C73" w:rsidRDefault="0025317A" w:rsidP="00DF3F37">
            <w:pPr>
              <w:keepNext/>
              <w:keepLines/>
              <w:spacing w:after="0" w:line="240" w:lineRule="auto"/>
              <w:jc w:val="both"/>
              <w:rPr>
                <w:rFonts w:eastAsia="Times New Roman" w:cs="Tahoma"/>
                <w:b/>
                <w:lang w:eastAsia="sl-SI"/>
              </w:rPr>
            </w:pPr>
            <w:r w:rsidRPr="00E93C73">
              <w:rPr>
                <w:rFonts w:eastAsia="Times New Roman" w:cs="Tahoma"/>
                <w:b/>
                <w:lang w:eastAsia="sl-SI"/>
              </w:rPr>
              <w:t>Mehanski dejavniki</w:t>
            </w:r>
          </w:p>
        </w:tc>
        <w:tc>
          <w:tcPr>
            <w:tcW w:w="567" w:type="dxa"/>
            <w:shd w:val="clear" w:color="auto" w:fill="auto"/>
          </w:tcPr>
          <w:p w14:paraId="0BFB7863" w14:textId="77777777" w:rsidR="0025317A" w:rsidRPr="00E93C73" w:rsidRDefault="0025317A" w:rsidP="00DF3F37">
            <w:pPr>
              <w:keepNext/>
              <w:keepLines/>
              <w:spacing w:after="0" w:line="240" w:lineRule="auto"/>
              <w:jc w:val="both"/>
              <w:rPr>
                <w:rFonts w:eastAsia="Times New Roman" w:cs="Tahoma"/>
                <w:b/>
                <w:lang w:eastAsia="sl-SI"/>
              </w:rPr>
            </w:pPr>
          </w:p>
        </w:tc>
        <w:tc>
          <w:tcPr>
            <w:tcW w:w="567" w:type="dxa"/>
            <w:shd w:val="clear" w:color="auto" w:fill="auto"/>
          </w:tcPr>
          <w:p w14:paraId="49461FDE" w14:textId="77777777" w:rsidR="0025317A" w:rsidRPr="00E93C73" w:rsidRDefault="0025317A" w:rsidP="00DF3F37">
            <w:pPr>
              <w:keepNext/>
              <w:keepLines/>
              <w:spacing w:after="0" w:line="240" w:lineRule="auto"/>
              <w:jc w:val="both"/>
              <w:rPr>
                <w:rFonts w:eastAsia="Times New Roman" w:cs="Tahoma"/>
                <w:b/>
                <w:lang w:eastAsia="sl-SI"/>
              </w:rPr>
            </w:pPr>
          </w:p>
        </w:tc>
        <w:tc>
          <w:tcPr>
            <w:tcW w:w="1418" w:type="dxa"/>
            <w:shd w:val="clear" w:color="auto" w:fill="auto"/>
          </w:tcPr>
          <w:p w14:paraId="22416071" w14:textId="77777777" w:rsidR="0025317A" w:rsidRPr="00E93C73" w:rsidRDefault="0025317A" w:rsidP="00DF3F37">
            <w:pPr>
              <w:keepNext/>
              <w:keepLines/>
              <w:spacing w:after="0" w:line="240" w:lineRule="auto"/>
              <w:jc w:val="both"/>
              <w:rPr>
                <w:rFonts w:eastAsia="Times New Roman" w:cs="Tahoma"/>
                <w:b/>
                <w:lang w:eastAsia="sl-SI"/>
              </w:rPr>
            </w:pPr>
            <w:r w:rsidRPr="00E93C73">
              <w:rPr>
                <w:rFonts w:eastAsia="Times New Roman" w:cs="Tahoma"/>
                <w:b/>
                <w:lang w:eastAsia="sl-SI"/>
              </w:rPr>
              <w:t>Tveganje</w:t>
            </w:r>
          </w:p>
        </w:tc>
      </w:tr>
      <w:tr w:rsidR="0025317A" w:rsidRPr="00E93C73" w14:paraId="55CAFADE" w14:textId="77777777" w:rsidTr="00E93C73">
        <w:tc>
          <w:tcPr>
            <w:tcW w:w="675" w:type="dxa"/>
            <w:gridSpan w:val="2"/>
            <w:vMerge w:val="restart"/>
            <w:shd w:val="clear" w:color="auto" w:fill="auto"/>
          </w:tcPr>
          <w:p w14:paraId="258C968D"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1D786835"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1.1.</w:t>
            </w:r>
          </w:p>
        </w:tc>
        <w:tc>
          <w:tcPr>
            <w:tcW w:w="5528" w:type="dxa"/>
            <w:shd w:val="clear" w:color="auto" w:fill="auto"/>
          </w:tcPr>
          <w:p w14:paraId="2F426996"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Vrtljivi, gibljivi deli</w:t>
            </w:r>
          </w:p>
        </w:tc>
        <w:tc>
          <w:tcPr>
            <w:tcW w:w="567" w:type="dxa"/>
            <w:shd w:val="clear" w:color="auto" w:fill="auto"/>
          </w:tcPr>
          <w:p w14:paraId="21D9590A"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2A399B4B"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7F074ABC"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761BA434" w14:textId="77777777" w:rsidTr="00E93C73">
        <w:tc>
          <w:tcPr>
            <w:tcW w:w="675" w:type="dxa"/>
            <w:gridSpan w:val="2"/>
            <w:vMerge/>
            <w:shd w:val="clear" w:color="auto" w:fill="auto"/>
          </w:tcPr>
          <w:p w14:paraId="6706F821"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1169EFE5"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1.2.</w:t>
            </w:r>
          </w:p>
        </w:tc>
        <w:tc>
          <w:tcPr>
            <w:tcW w:w="5528" w:type="dxa"/>
            <w:shd w:val="clear" w:color="auto" w:fill="auto"/>
          </w:tcPr>
          <w:p w14:paraId="2824D8DE"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Prosto gibanje delov ali materiala</w:t>
            </w:r>
          </w:p>
        </w:tc>
        <w:tc>
          <w:tcPr>
            <w:tcW w:w="567" w:type="dxa"/>
            <w:shd w:val="clear" w:color="auto" w:fill="auto"/>
          </w:tcPr>
          <w:p w14:paraId="28A08ABA"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31F6BF63"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62190D2F"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1F2704D9" w14:textId="77777777" w:rsidTr="00E93C73">
        <w:tc>
          <w:tcPr>
            <w:tcW w:w="675" w:type="dxa"/>
            <w:gridSpan w:val="2"/>
            <w:vMerge/>
            <w:shd w:val="clear" w:color="auto" w:fill="auto"/>
          </w:tcPr>
          <w:p w14:paraId="1D7760D2"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07CA0A92"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1.3.</w:t>
            </w:r>
          </w:p>
        </w:tc>
        <w:tc>
          <w:tcPr>
            <w:tcW w:w="5528" w:type="dxa"/>
            <w:shd w:val="clear" w:color="auto" w:fill="auto"/>
          </w:tcPr>
          <w:p w14:paraId="6D0431F1"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Premik delov delovne opreme, premikanje vozil</w:t>
            </w:r>
          </w:p>
        </w:tc>
        <w:tc>
          <w:tcPr>
            <w:tcW w:w="567" w:type="dxa"/>
            <w:shd w:val="clear" w:color="auto" w:fill="auto"/>
          </w:tcPr>
          <w:p w14:paraId="54FCDF83"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04179343"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17792FAF"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50926C8D" w14:textId="77777777" w:rsidTr="00E93C73">
        <w:tc>
          <w:tcPr>
            <w:tcW w:w="675" w:type="dxa"/>
            <w:gridSpan w:val="2"/>
            <w:vMerge/>
            <w:shd w:val="clear" w:color="auto" w:fill="auto"/>
          </w:tcPr>
          <w:p w14:paraId="36F1BC1E"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72CAA915"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1.4.</w:t>
            </w:r>
          </w:p>
        </w:tc>
        <w:tc>
          <w:tcPr>
            <w:tcW w:w="5528" w:type="dxa"/>
            <w:shd w:val="clear" w:color="auto" w:fill="auto"/>
          </w:tcPr>
          <w:p w14:paraId="63C570D4"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 xml:space="preserve">Nevarnost poklopa, zaklopa, </w:t>
            </w:r>
            <w:proofErr w:type="spellStart"/>
            <w:r w:rsidRPr="00E93C73">
              <w:rPr>
                <w:rFonts w:eastAsia="Times New Roman" w:cs="Tahoma"/>
                <w:lang w:eastAsia="sl-SI"/>
              </w:rPr>
              <w:t>zagrabitve</w:t>
            </w:r>
            <w:proofErr w:type="spellEnd"/>
            <w:r w:rsidRPr="00E93C73">
              <w:rPr>
                <w:rFonts w:eastAsia="Times New Roman" w:cs="Tahoma"/>
                <w:lang w:eastAsia="sl-SI"/>
              </w:rPr>
              <w:t>,</w:t>
            </w:r>
          </w:p>
        </w:tc>
        <w:tc>
          <w:tcPr>
            <w:tcW w:w="567" w:type="dxa"/>
            <w:shd w:val="clear" w:color="auto" w:fill="auto"/>
          </w:tcPr>
          <w:p w14:paraId="28866BEE"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47E7470D"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3</w:t>
            </w:r>
          </w:p>
        </w:tc>
        <w:tc>
          <w:tcPr>
            <w:tcW w:w="1418" w:type="dxa"/>
            <w:shd w:val="clear" w:color="auto" w:fill="auto"/>
          </w:tcPr>
          <w:p w14:paraId="0E9DA367"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visoko</w:t>
            </w:r>
          </w:p>
        </w:tc>
      </w:tr>
      <w:tr w:rsidR="0025317A" w:rsidRPr="00E93C73" w14:paraId="48962FF6" w14:textId="77777777" w:rsidTr="00E93C73">
        <w:tc>
          <w:tcPr>
            <w:tcW w:w="675" w:type="dxa"/>
            <w:gridSpan w:val="2"/>
            <w:shd w:val="clear" w:color="auto" w:fill="auto"/>
          </w:tcPr>
          <w:p w14:paraId="1C5B37AA"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2.</w:t>
            </w:r>
          </w:p>
        </w:tc>
        <w:tc>
          <w:tcPr>
            <w:tcW w:w="6237" w:type="dxa"/>
            <w:gridSpan w:val="3"/>
            <w:shd w:val="clear" w:color="auto" w:fill="auto"/>
          </w:tcPr>
          <w:p w14:paraId="72733172"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Dejavniki v zvezi z načinom dela</w:t>
            </w:r>
          </w:p>
        </w:tc>
        <w:tc>
          <w:tcPr>
            <w:tcW w:w="567" w:type="dxa"/>
            <w:shd w:val="clear" w:color="auto" w:fill="auto"/>
          </w:tcPr>
          <w:p w14:paraId="483CE790" w14:textId="77777777" w:rsidR="0025317A" w:rsidRPr="00E93C73" w:rsidRDefault="0025317A" w:rsidP="00DF3F37">
            <w:pPr>
              <w:keepNext/>
              <w:keepLines/>
              <w:spacing w:after="0" w:line="240" w:lineRule="auto"/>
              <w:jc w:val="center"/>
              <w:rPr>
                <w:rFonts w:eastAsia="Times New Roman" w:cs="Tahoma"/>
                <w:b/>
                <w:lang w:eastAsia="sl-SI"/>
              </w:rPr>
            </w:pPr>
          </w:p>
        </w:tc>
        <w:tc>
          <w:tcPr>
            <w:tcW w:w="567" w:type="dxa"/>
            <w:shd w:val="clear" w:color="auto" w:fill="auto"/>
          </w:tcPr>
          <w:p w14:paraId="638C509C" w14:textId="77777777" w:rsidR="0025317A" w:rsidRPr="00E93C73" w:rsidRDefault="0025317A" w:rsidP="00DF3F37">
            <w:pPr>
              <w:keepNext/>
              <w:keepLines/>
              <w:spacing w:after="0" w:line="240" w:lineRule="auto"/>
              <w:jc w:val="center"/>
              <w:rPr>
                <w:rFonts w:eastAsia="Times New Roman" w:cs="Tahoma"/>
                <w:b/>
                <w:lang w:eastAsia="sl-SI"/>
              </w:rPr>
            </w:pPr>
          </w:p>
        </w:tc>
        <w:tc>
          <w:tcPr>
            <w:tcW w:w="1418" w:type="dxa"/>
            <w:shd w:val="clear" w:color="auto" w:fill="auto"/>
          </w:tcPr>
          <w:p w14:paraId="18FD4D96" w14:textId="77777777" w:rsidR="0025317A" w:rsidRPr="00E93C73" w:rsidRDefault="0025317A" w:rsidP="00DF3F37">
            <w:pPr>
              <w:keepNext/>
              <w:keepLines/>
              <w:spacing w:after="0" w:line="240" w:lineRule="auto"/>
              <w:jc w:val="center"/>
              <w:rPr>
                <w:rFonts w:eastAsia="Times New Roman" w:cs="Tahoma"/>
                <w:b/>
                <w:lang w:eastAsia="sl-SI"/>
              </w:rPr>
            </w:pPr>
          </w:p>
        </w:tc>
      </w:tr>
      <w:tr w:rsidR="0025317A" w:rsidRPr="00E93C73" w14:paraId="07A10D87" w14:textId="77777777" w:rsidTr="00E93C73">
        <w:tc>
          <w:tcPr>
            <w:tcW w:w="675" w:type="dxa"/>
            <w:gridSpan w:val="2"/>
            <w:vMerge w:val="restart"/>
            <w:shd w:val="clear" w:color="auto" w:fill="auto"/>
          </w:tcPr>
          <w:p w14:paraId="44BABA3F"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4A87E079"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2.1.</w:t>
            </w:r>
          </w:p>
        </w:tc>
        <w:tc>
          <w:tcPr>
            <w:tcW w:w="5528" w:type="dxa"/>
            <w:shd w:val="clear" w:color="auto" w:fill="auto"/>
          </w:tcPr>
          <w:p w14:paraId="59BB56C6"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 xml:space="preserve">Nevarne </w:t>
            </w:r>
            <w:proofErr w:type="spellStart"/>
            <w:r w:rsidRPr="00E93C73">
              <w:rPr>
                <w:rFonts w:eastAsia="Times New Roman" w:cs="Tahoma"/>
                <w:lang w:eastAsia="sl-SI"/>
              </w:rPr>
              <w:t>površ</w:t>
            </w:r>
            <w:proofErr w:type="spellEnd"/>
            <w:r w:rsidRPr="00E93C73">
              <w:rPr>
                <w:rFonts w:eastAsia="Times New Roman" w:cs="Tahoma"/>
                <w:lang w:eastAsia="sl-SI"/>
              </w:rPr>
              <w:t xml:space="preserve">., ostri robovi, koti, konice, </w:t>
            </w:r>
            <w:proofErr w:type="spellStart"/>
            <w:r w:rsidRPr="00E93C73">
              <w:rPr>
                <w:rFonts w:eastAsia="Times New Roman" w:cs="Tahoma"/>
                <w:lang w:eastAsia="sl-SI"/>
              </w:rPr>
              <w:t>hrap</w:t>
            </w:r>
            <w:proofErr w:type="spellEnd"/>
            <w:r w:rsidRPr="00E93C73">
              <w:rPr>
                <w:rFonts w:eastAsia="Times New Roman" w:cs="Tahoma"/>
                <w:lang w:eastAsia="sl-SI"/>
              </w:rPr>
              <w:t xml:space="preserve">. </w:t>
            </w:r>
            <w:proofErr w:type="spellStart"/>
            <w:r w:rsidRPr="00E93C73">
              <w:rPr>
                <w:rFonts w:eastAsia="Times New Roman" w:cs="Tahoma"/>
                <w:lang w:eastAsia="sl-SI"/>
              </w:rPr>
              <w:t>površ</w:t>
            </w:r>
            <w:proofErr w:type="spellEnd"/>
            <w:r w:rsidRPr="00E93C73">
              <w:rPr>
                <w:rFonts w:eastAsia="Times New Roman" w:cs="Tahoma"/>
                <w:lang w:eastAsia="sl-SI"/>
              </w:rPr>
              <w:t>.</w:t>
            </w:r>
          </w:p>
        </w:tc>
        <w:tc>
          <w:tcPr>
            <w:tcW w:w="567" w:type="dxa"/>
            <w:shd w:val="clear" w:color="auto" w:fill="auto"/>
          </w:tcPr>
          <w:p w14:paraId="02FCDB73"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397B855F"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52B86900"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7B49D2F8" w14:textId="77777777" w:rsidTr="00E93C73">
        <w:tc>
          <w:tcPr>
            <w:tcW w:w="675" w:type="dxa"/>
            <w:gridSpan w:val="2"/>
            <w:vMerge/>
            <w:shd w:val="clear" w:color="auto" w:fill="auto"/>
          </w:tcPr>
          <w:p w14:paraId="4890B66E"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72B37140"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2.2.</w:t>
            </w:r>
          </w:p>
        </w:tc>
        <w:tc>
          <w:tcPr>
            <w:tcW w:w="5528" w:type="dxa"/>
            <w:shd w:val="clear" w:color="auto" w:fill="auto"/>
          </w:tcPr>
          <w:p w14:paraId="690C958A"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Opravljanje dela na višini</w:t>
            </w:r>
          </w:p>
        </w:tc>
        <w:tc>
          <w:tcPr>
            <w:tcW w:w="567" w:type="dxa"/>
            <w:shd w:val="clear" w:color="auto" w:fill="auto"/>
          </w:tcPr>
          <w:p w14:paraId="22D1C18D"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D</w:t>
            </w:r>
          </w:p>
        </w:tc>
        <w:tc>
          <w:tcPr>
            <w:tcW w:w="567" w:type="dxa"/>
            <w:shd w:val="clear" w:color="auto" w:fill="auto"/>
          </w:tcPr>
          <w:p w14:paraId="63FAFFB5"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3</w:t>
            </w:r>
          </w:p>
        </w:tc>
        <w:tc>
          <w:tcPr>
            <w:tcW w:w="1418" w:type="dxa"/>
            <w:shd w:val="clear" w:color="auto" w:fill="auto"/>
          </w:tcPr>
          <w:p w14:paraId="2F30B98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7D0E40E2" w14:textId="77777777" w:rsidTr="00E93C73">
        <w:tc>
          <w:tcPr>
            <w:tcW w:w="675" w:type="dxa"/>
            <w:gridSpan w:val="2"/>
            <w:vMerge/>
            <w:shd w:val="clear" w:color="auto" w:fill="auto"/>
          </w:tcPr>
          <w:p w14:paraId="5A2F6203"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66CFF8E9"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2.3.</w:t>
            </w:r>
          </w:p>
        </w:tc>
        <w:tc>
          <w:tcPr>
            <w:tcW w:w="5528" w:type="dxa"/>
            <w:shd w:val="clear" w:color="auto" w:fill="auto"/>
          </w:tcPr>
          <w:p w14:paraId="538CEB18"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Omejen prostor</w:t>
            </w:r>
          </w:p>
        </w:tc>
        <w:tc>
          <w:tcPr>
            <w:tcW w:w="567" w:type="dxa"/>
            <w:shd w:val="clear" w:color="auto" w:fill="auto"/>
          </w:tcPr>
          <w:p w14:paraId="6023D980"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5A5BDEE9"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11838191"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631962CE" w14:textId="77777777" w:rsidTr="00E93C73">
        <w:tc>
          <w:tcPr>
            <w:tcW w:w="675" w:type="dxa"/>
            <w:gridSpan w:val="2"/>
            <w:vMerge/>
            <w:shd w:val="clear" w:color="auto" w:fill="auto"/>
          </w:tcPr>
          <w:p w14:paraId="26DC1A8F"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64F3AE8C"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2.4.</w:t>
            </w:r>
          </w:p>
        </w:tc>
        <w:tc>
          <w:tcPr>
            <w:tcW w:w="5528" w:type="dxa"/>
            <w:shd w:val="clear" w:color="auto" w:fill="auto"/>
          </w:tcPr>
          <w:p w14:paraId="737C1F73"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Možnost spotikov, zdrsov, padcev</w:t>
            </w:r>
          </w:p>
        </w:tc>
        <w:tc>
          <w:tcPr>
            <w:tcW w:w="567" w:type="dxa"/>
            <w:shd w:val="clear" w:color="auto" w:fill="auto"/>
          </w:tcPr>
          <w:p w14:paraId="7BCF82DF"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D</w:t>
            </w:r>
          </w:p>
        </w:tc>
        <w:tc>
          <w:tcPr>
            <w:tcW w:w="567" w:type="dxa"/>
            <w:shd w:val="clear" w:color="auto" w:fill="auto"/>
          </w:tcPr>
          <w:p w14:paraId="62DCAE3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3</w:t>
            </w:r>
          </w:p>
        </w:tc>
        <w:tc>
          <w:tcPr>
            <w:tcW w:w="1418" w:type="dxa"/>
            <w:shd w:val="clear" w:color="auto" w:fill="auto"/>
          </w:tcPr>
          <w:p w14:paraId="4713F135"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1EF56761" w14:textId="77777777" w:rsidTr="00E93C73">
        <w:tc>
          <w:tcPr>
            <w:tcW w:w="675" w:type="dxa"/>
            <w:gridSpan w:val="2"/>
            <w:vMerge/>
            <w:shd w:val="clear" w:color="auto" w:fill="auto"/>
          </w:tcPr>
          <w:p w14:paraId="5FF06FE5"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26019616"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2.5.</w:t>
            </w:r>
          </w:p>
        </w:tc>
        <w:tc>
          <w:tcPr>
            <w:tcW w:w="5528" w:type="dxa"/>
            <w:shd w:val="clear" w:color="auto" w:fill="auto"/>
          </w:tcPr>
          <w:p w14:paraId="25E78111"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Vstopanje in delo v zaprtih prostorih</w:t>
            </w:r>
          </w:p>
        </w:tc>
        <w:tc>
          <w:tcPr>
            <w:tcW w:w="567" w:type="dxa"/>
            <w:shd w:val="clear" w:color="auto" w:fill="auto"/>
          </w:tcPr>
          <w:p w14:paraId="3D4F300F"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c>
          <w:tcPr>
            <w:tcW w:w="567" w:type="dxa"/>
            <w:shd w:val="clear" w:color="auto" w:fill="auto"/>
          </w:tcPr>
          <w:p w14:paraId="21F382D9"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c>
          <w:tcPr>
            <w:tcW w:w="1418" w:type="dxa"/>
            <w:shd w:val="clear" w:color="auto" w:fill="auto"/>
          </w:tcPr>
          <w:p w14:paraId="15EF78AE"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r>
      <w:tr w:rsidR="0025317A" w:rsidRPr="00E93C73" w14:paraId="45923939" w14:textId="77777777" w:rsidTr="00E93C73">
        <w:tc>
          <w:tcPr>
            <w:tcW w:w="675" w:type="dxa"/>
            <w:gridSpan w:val="2"/>
            <w:shd w:val="clear" w:color="auto" w:fill="auto"/>
          </w:tcPr>
          <w:p w14:paraId="478BC89B"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3.</w:t>
            </w:r>
          </w:p>
        </w:tc>
        <w:tc>
          <w:tcPr>
            <w:tcW w:w="6237" w:type="dxa"/>
            <w:gridSpan w:val="3"/>
            <w:shd w:val="clear" w:color="auto" w:fill="auto"/>
          </w:tcPr>
          <w:p w14:paraId="589BD061"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Električna energija</w:t>
            </w:r>
          </w:p>
        </w:tc>
        <w:tc>
          <w:tcPr>
            <w:tcW w:w="567" w:type="dxa"/>
            <w:shd w:val="clear" w:color="auto" w:fill="auto"/>
          </w:tcPr>
          <w:p w14:paraId="6C95EC8E" w14:textId="77777777" w:rsidR="0025317A" w:rsidRPr="00E93C73" w:rsidRDefault="0025317A" w:rsidP="00DF3F37">
            <w:pPr>
              <w:keepNext/>
              <w:keepLines/>
              <w:spacing w:after="0" w:line="240" w:lineRule="auto"/>
              <w:jc w:val="center"/>
              <w:rPr>
                <w:rFonts w:eastAsia="Times New Roman" w:cs="Tahoma"/>
                <w:b/>
                <w:lang w:eastAsia="sl-SI"/>
              </w:rPr>
            </w:pPr>
          </w:p>
        </w:tc>
        <w:tc>
          <w:tcPr>
            <w:tcW w:w="567" w:type="dxa"/>
            <w:shd w:val="clear" w:color="auto" w:fill="auto"/>
          </w:tcPr>
          <w:p w14:paraId="4EA10330" w14:textId="77777777" w:rsidR="0025317A" w:rsidRPr="00E93C73" w:rsidRDefault="0025317A" w:rsidP="00DF3F37">
            <w:pPr>
              <w:keepNext/>
              <w:keepLines/>
              <w:spacing w:after="0" w:line="240" w:lineRule="auto"/>
              <w:jc w:val="center"/>
              <w:rPr>
                <w:rFonts w:eastAsia="Times New Roman" w:cs="Tahoma"/>
                <w:b/>
                <w:lang w:eastAsia="sl-SI"/>
              </w:rPr>
            </w:pPr>
          </w:p>
        </w:tc>
        <w:tc>
          <w:tcPr>
            <w:tcW w:w="1418" w:type="dxa"/>
            <w:shd w:val="clear" w:color="auto" w:fill="auto"/>
          </w:tcPr>
          <w:p w14:paraId="12042F2B" w14:textId="77777777" w:rsidR="0025317A" w:rsidRPr="00E93C73" w:rsidRDefault="0025317A" w:rsidP="00DF3F37">
            <w:pPr>
              <w:keepNext/>
              <w:keepLines/>
              <w:spacing w:after="0" w:line="240" w:lineRule="auto"/>
              <w:jc w:val="center"/>
              <w:rPr>
                <w:rFonts w:eastAsia="Times New Roman" w:cs="Tahoma"/>
                <w:b/>
                <w:lang w:eastAsia="sl-SI"/>
              </w:rPr>
            </w:pPr>
          </w:p>
        </w:tc>
      </w:tr>
      <w:tr w:rsidR="0025317A" w:rsidRPr="00E93C73" w14:paraId="21A9A04E" w14:textId="77777777" w:rsidTr="00E93C73">
        <w:tc>
          <w:tcPr>
            <w:tcW w:w="675" w:type="dxa"/>
            <w:gridSpan w:val="2"/>
            <w:vMerge w:val="restart"/>
            <w:shd w:val="clear" w:color="auto" w:fill="auto"/>
          </w:tcPr>
          <w:p w14:paraId="15AA06D1"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36D441DD"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3.1.</w:t>
            </w:r>
          </w:p>
        </w:tc>
        <w:tc>
          <w:tcPr>
            <w:tcW w:w="5528" w:type="dxa"/>
            <w:shd w:val="clear" w:color="auto" w:fill="auto"/>
          </w:tcPr>
          <w:p w14:paraId="07EF8F22"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Neposredni dotik</w:t>
            </w:r>
          </w:p>
        </w:tc>
        <w:tc>
          <w:tcPr>
            <w:tcW w:w="567" w:type="dxa"/>
            <w:shd w:val="clear" w:color="auto" w:fill="auto"/>
          </w:tcPr>
          <w:p w14:paraId="0C52C8A5"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E</w:t>
            </w:r>
          </w:p>
        </w:tc>
        <w:tc>
          <w:tcPr>
            <w:tcW w:w="567" w:type="dxa"/>
            <w:shd w:val="clear" w:color="auto" w:fill="auto"/>
          </w:tcPr>
          <w:p w14:paraId="5EE82BBF"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0BE31502"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nizko</w:t>
            </w:r>
          </w:p>
        </w:tc>
      </w:tr>
      <w:tr w:rsidR="0025317A" w:rsidRPr="00E93C73" w14:paraId="5EDD57AB" w14:textId="77777777" w:rsidTr="00E93C73">
        <w:tc>
          <w:tcPr>
            <w:tcW w:w="675" w:type="dxa"/>
            <w:gridSpan w:val="2"/>
            <w:vMerge/>
            <w:shd w:val="clear" w:color="auto" w:fill="auto"/>
          </w:tcPr>
          <w:p w14:paraId="03779B1E"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1E868C04"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3.2.</w:t>
            </w:r>
          </w:p>
        </w:tc>
        <w:tc>
          <w:tcPr>
            <w:tcW w:w="5528" w:type="dxa"/>
            <w:shd w:val="clear" w:color="auto" w:fill="auto"/>
          </w:tcPr>
          <w:p w14:paraId="2AB63F2F"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Posredni dotik</w:t>
            </w:r>
          </w:p>
        </w:tc>
        <w:tc>
          <w:tcPr>
            <w:tcW w:w="567" w:type="dxa"/>
            <w:shd w:val="clear" w:color="auto" w:fill="auto"/>
          </w:tcPr>
          <w:p w14:paraId="2CA2BDB9"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D</w:t>
            </w:r>
          </w:p>
        </w:tc>
        <w:tc>
          <w:tcPr>
            <w:tcW w:w="567" w:type="dxa"/>
            <w:shd w:val="clear" w:color="auto" w:fill="auto"/>
          </w:tcPr>
          <w:p w14:paraId="7A553F4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3</w:t>
            </w:r>
          </w:p>
        </w:tc>
        <w:tc>
          <w:tcPr>
            <w:tcW w:w="1418" w:type="dxa"/>
            <w:shd w:val="clear" w:color="auto" w:fill="auto"/>
          </w:tcPr>
          <w:p w14:paraId="33690479"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29CFF38D" w14:textId="77777777" w:rsidTr="00E93C73">
        <w:tc>
          <w:tcPr>
            <w:tcW w:w="675" w:type="dxa"/>
            <w:gridSpan w:val="2"/>
            <w:vMerge/>
            <w:shd w:val="clear" w:color="auto" w:fill="auto"/>
          </w:tcPr>
          <w:p w14:paraId="6C79206C"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7DDDBF40"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3.3.</w:t>
            </w:r>
          </w:p>
        </w:tc>
        <w:tc>
          <w:tcPr>
            <w:tcW w:w="5528" w:type="dxa"/>
            <w:shd w:val="clear" w:color="auto" w:fill="auto"/>
          </w:tcPr>
          <w:p w14:paraId="3EFEE95E"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Udar strele</w:t>
            </w:r>
          </w:p>
        </w:tc>
        <w:tc>
          <w:tcPr>
            <w:tcW w:w="567" w:type="dxa"/>
            <w:shd w:val="clear" w:color="auto" w:fill="auto"/>
          </w:tcPr>
          <w:p w14:paraId="544BA35F"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c>
          <w:tcPr>
            <w:tcW w:w="567" w:type="dxa"/>
            <w:shd w:val="clear" w:color="auto" w:fill="auto"/>
          </w:tcPr>
          <w:p w14:paraId="74C766C0"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c>
          <w:tcPr>
            <w:tcW w:w="1418" w:type="dxa"/>
            <w:shd w:val="clear" w:color="auto" w:fill="auto"/>
          </w:tcPr>
          <w:p w14:paraId="20BDBB87"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r>
      <w:tr w:rsidR="0025317A" w:rsidRPr="00E93C73" w14:paraId="30D9FBB6" w14:textId="77777777" w:rsidTr="00E93C73">
        <w:tc>
          <w:tcPr>
            <w:tcW w:w="675" w:type="dxa"/>
            <w:gridSpan w:val="2"/>
            <w:vMerge/>
            <w:shd w:val="clear" w:color="auto" w:fill="auto"/>
          </w:tcPr>
          <w:p w14:paraId="29BF22F8"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24AD4728"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3.4.</w:t>
            </w:r>
          </w:p>
        </w:tc>
        <w:tc>
          <w:tcPr>
            <w:tcW w:w="5528" w:type="dxa"/>
            <w:shd w:val="clear" w:color="auto" w:fill="auto"/>
          </w:tcPr>
          <w:p w14:paraId="268F92D0"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Obločni plamen</w:t>
            </w:r>
          </w:p>
        </w:tc>
        <w:tc>
          <w:tcPr>
            <w:tcW w:w="567" w:type="dxa"/>
            <w:shd w:val="clear" w:color="auto" w:fill="auto"/>
          </w:tcPr>
          <w:p w14:paraId="6D0001C3"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c>
          <w:tcPr>
            <w:tcW w:w="567" w:type="dxa"/>
            <w:shd w:val="clear" w:color="auto" w:fill="auto"/>
          </w:tcPr>
          <w:p w14:paraId="34508BA1"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c>
          <w:tcPr>
            <w:tcW w:w="1418" w:type="dxa"/>
            <w:shd w:val="clear" w:color="auto" w:fill="auto"/>
          </w:tcPr>
          <w:p w14:paraId="110967A6"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w:t>
            </w:r>
          </w:p>
        </w:tc>
      </w:tr>
      <w:tr w:rsidR="0025317A" w:rsidRPr="00E93C73" w14:paraId="05FDED36" w14:textId="77777777" w:rsidTr="00E93C73">
        <w:tc>
          <w:tcPr>
            <w:tcW w:w="675" w:type="dxa"/>
            <w:gridSpan w:val="2"/>
            <w:shd w:val="clear" w:color="auto" w:fill="auto"/>
          </w:tcPr>
          <w:p w14:paraId="359A35A2"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4.</w:t>
            </w:r>
          </w:p>
        </w:tc>
        <w:tc>
          <w:tcPr>
            <w:tcW w:w="6237" w:type="dxa"/>
            <w:gridSpan w:val="3"/>
            <w:shd w:val="clear" w:color="auto" w:fill="auto"/>
          </w:tcPr>
          <w:p w14:paraId="78084A63"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Nevarne snovi</w:t>
            </w:r>
          </w:p>
        </w:tc>
        <w:tc>
          <w:tcPr>
            <w:tcW w:w="567" w:type="dxa"/>
            <w:shd w:val="clear" w:color="auto" w:fill="auto"/>
          </w:tcPr>
          <w:p w14:paraId="711A9D31" w14:textId="77777777" w:rsidR="0025317A" w:rsidRPr="00E93C73" w:rsidRDefault="0025317A" w:rsidP="00DF3F37">
            <w:pPr>
              <w:keepNext/>
              <w:keepLines/>
              <w:spacing w:after="0" w:line="240" w:lineRule="auto"/>
              <w:jc w:val="center"/>
              <w:rPr>
                <w:rFonts w:eastAsia="Times New Roman" w:cs="Tahoma"/>
                <w:b/>
                <w:lang w:eastAsia="sl-SI"/>
              </w:rPr>
            </w:pPr>
          </w:p>
        </w:tc>
        <w:tc>
          <w:tcPr>
            <w:tcW w:w="567" w:type="dxa"/>
            <w:shd w:val="clear" w:color="auto" w:fill="auto"/>
          </w:tcPr>
          <w:p w14:paraId="250D49ED" w14:textId="77777777" w:rsidR="0025317A" w:rsidRPr="00E93C73" w:rsidRDefault="0025317A" w:rsidP="00DF3F37">
            <w:pPr>
              <w:keepNext/>
              <w:keepLines/>
              <w:spacing w:after="0" w:line="240" w:lineRule="auto"/>
              <w:jc w:val="center"/>
              <w:rPr>
                <w:rFonts w:eastAsia="Times New Roman" w:cs="Tahoma"/>
                <w:b/>
                <w:lang w:eastAsia="sl-SI"/>
              </w:rPr>
            </w:pPr>
          </w:p>
        </w:tc>
        <w:tc>
          <w:tcPr>
            <w:tcW w:w="1418" w:type="dxa"/>
            <w:shd w:val="clear" w:color="auto" w:fill="auto"/>
          </w:tcPr>
          <w:p w14:paraId="09D9DCF2" w14:textId="77777777" w:rsidR="0025317A" w:rsidRPr="00E93C73" w:rsidRDefault="0025317A" w:rsidP="00DF3F37">
            <w:pPr>
              <w:keepNext/>
              <w:keepLines/>
              <w:spacing w:after="0" w:line="240" w:lineRule="auto"/>
              <w:jc w:val="center"/>
              <w:rPr>
                <w:rFonts w:eastAsia="Times New Roman" w:cs="Tahoma"/>
                <w:b/>
                <w:lang w:eastAsia="sl-SI"/>
              </w:rPr>
            </w:pPr>
          </w:p>
        </w:tc>
      </w:tr>
      <w:tr w:rsidR="0025317A" w:rsidRPr="00E93C73" w14:paraId="4FF52D89" w14:textId="77777777" w:rsidTr="00E93C73">
        <w:tc>
          <w:tcPr>
            <w:tcW w:w="675" w:type="dxa"/>
            <w:gridSpan w:val="2"/>
            <w:vMerge w:val="restart"/>
            <w:shd w:val="clear" w:color="auto" w:fill="auto"/>
          </w:tcPr>
          <w:p w14:paraId="7981D40E"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04B11A12"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4.1.</w:t>
            </w:r>
          </w:p>
        </w:tc>
        <w:tc>
          <w:tcPr>
            <w:tcW w:w="5528" w:type="dxa"/>
            <w:shd w:val="clear" w:color="auto" w:fill="auto"/>
          </w:tcPr>
          <w:p w14:paraId="1941D71E"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Zdravju škodljive snovi</w:t>
            </w:r>
          </w:p>
        </w:tc>
        <w:tc>
          <w:tcPr>
            <w:tcW w:w="567" w:type="dxa"/>
            <w:shd w:val="clear" w:color="auto" w:fill="auto"/>
          </w:tcPr>
          <w:p w14:paraId="0DE664AE"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5AB12553"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58F1D13E"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 xml:space="preserve"> zmerno</w:t>
            </w:r>
          </w:p>
        </w:tc>
      </w:tr>
      <w:tr w:rsidR="0025317A" w:rsidRPr="00E93C73" w14:paraId="5BEC481F" w14:textId="77777777" w:rsidTr="00E93C73">
        <w:tc>
          <w:tcPr>
            <w:tcW w:w="675" w:type="dxa"/>
            <w:gridSpan w:val="2"/>
            <w:vMerge/>
            <w:shd w:val="clear" w:color="auto" w:fill="auto"/>
          </w:tcPr>
          <w:p w14:paraId="0BE0BDD5" w14:textId="77777777" w:rsidR="0025317A" w:rsidRPr="00E93C73" w:rsidRDefault="0025317A" w:rsidP="00DF3F37">
            <w:pPr>
              <w:keepNext/>
              <w:keepLines/>
              <w:spacing w:after="0" w:line="240" w:lineRule="auto"/>
              <w:rPr>
                <w:rFonts w:eastAsia="Times New Roman" w:cs="Tahoma"/>
                <w:lang w:eastAsia="sl-SI"/>
              </w:rPr>
            </w:pPr>
          </w:p>
        </w:tc>
        <w:tc>
          <w:tcPr>
            <w:tcW w:w="709" w:type="dxa"/>
            <w:gridSpan w:val="2"/>
            <w:shd w:val="clear" w:color="auto" w:fill="auto"/>
          </w:tcPr>
          <w:p w14:paraId="47DF5EC8"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4.2.</w:t>
            </w:r>
          </w:p>
        </w:tc>
        <w:tc>
          <w:tcPr>
            <w:tcW w:w="5528" w:type="dxa"/>
            <w:shd w:val="clear" w:color="auto" w:fill="auto"/>
          </w:tcPr>
          <w:p w14:paraId="5F4406A8"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Požarno nevarne in eksplozivne snovi</w:t>
            </w:r>
          </w:p>
        </w:tc>
        <w:tc>
          <w:tcPr>
            <w:tcW w:w="567" w:type="dxa"/>
            <w:shd w:val="clear" w:color="auto" w:fill="auto"/>
          </w:tcPr>
          <w:p w14:paraId="4FC0395E"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1C6598ED"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3</w:t>
            </w:r>
          </w:p>
        </w:tc>
        <w:tc>
          <w:tcPr>
            <w:tcW w:w="1418" w:type="dxa"/>
            <w:shd w:val="clear" w:color="auto" w:fill="auto"/>
          </w:tcPr>
          <w:p w14:paraId="00A88468"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 xml:space="preserve"> visoko</w:t>
            </w:r>
          </w:p>
        </w:tc>
      </w:tr>
      <w:tr w:rsidR="0025317A" w:rsidRPr="00E93C73" w14:paraId="2FD6318B" w14:textId="77777777" w:rsidTr="00E93C73">
        <w:tc>
          <w:tcPr>
            <w:tcW w:w="669" w:type="dxa"/>
            <w:shd w:val="clear" w:color="auto" w:fill="auto"/>
          </w:tcPr>
          <w:p w14:paraId="1297ABE7"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5.</w:t>
            </w:r>
          </w:p>
        </w:tc>
        <w:tc>
          <w:tcPr>
            <w:tcW w:w="6243" w:type="dxa"/>
            <w:gridSpan w:val="4"/>
            <w:shd w:val="clear" w:color="auto" w:fill="auto"/>
          </w:tcPr>
          <w:p w14:paraId="5FAA654D"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Fizikalni dejavniki</w:t>
            </w:r>
          </w:p>
        </w:tc>
        <w:tc>
          <w:tcPr>
            <w:tcW w:w="567" w:type="dxa"/>
            <w:shd w:val="clear" w:color="auto" w:fill="auto"/>
          </w:tcPr>
          <w:p w14:paraId="26FD3781" w14:textId="77777777" w:rsidR="0025317A" w:rsidRPr="00E93C73" w:rsidRDefault="0025317A" w:rsidP="00DF3F37">
            <w:pPr>
              <w:keepNext/>
              <w:keepLines/>
              <w:spacing w:after="0" w:line="240" w:lineRule="auto"/>
              <w:jc w:val="center"/>
              <w:rPr>
                <w:rFonts w:eastAsia="Times New Roman" w:cs="Tahoma"/>
                <w:b/>
                <w:lang w:eastAsia="sl-SI"/>
              </w:rPr>
            </w:pPr>
          </w:p>
        </w:tc>
        <w:tc>
          <w:tcPr>
            <w:tcW w:w="567" w:type="dxa"/>
            <w:shd w:val="clear" w:color="auto" w:fill="auto"/>
          </w:tcPr>
          <w:p w14:paraId="5B47255B" w14:textId="77777777" w:rsidR="0025317A" w:rsidRPr="00E93C73" w:rsidRDefault="0025317A" w:rsidP="00DF3F37">
            <w:pPr>
              <w:keepNext/>
              <w:keepLines/>
              <w:spacing w:after="0" w:line="240" w:lineRule="auto"/>
              <w:jc w:val="center"/>
              <w:rPr>
                <w:rFonts w:eastAsia="Times New Roman" w:cs="Tahoma"/>
                <w:lang w:eastAsia="sl-SI"/>
              </w:rPr>
            </w:pPr>
          </w:p>
        </w:tc>
        <w:tc>
          <w:tcPr>
            <w:tcW w:w="1418" w:type="dxa"/>
            <w:shd w:val="clear" w:color="auto" w:fill="auto"/>
          </w:tcPr>
          <w:p w14:paraId="5370F790" w14:textId="77777777" w:rsidR="0025317A" w:rsidRPr="00E93C73" w:rsidRDefault="0025317A" w:rsidP="00DF3F37">
            <w:pPr>
              <w:keepNext/>
              <w:keepLines/>
              <w:spacing w:after="0" w:line="240" w:lineRule="auto"/>
              <w:jc w:val="center"/>
              <w:rPr>
                <w:rFonts w:eastAsia="Times New Roman" w:cs="Tahoma"/>
                <w:lang w:eastAsia="sl-SI"/>
              </w:rPr>
            </w:pPr>
          </w:p>
        </w:tc>
      </w:tr>
      <w:tr w:rsidR="0025317A" w:rsidRPr="00E93C73" w14:paraId="06903E12" w14:textId="77777777" w:rsidTr="00E93C73">
        <w:tc>
          <w:tcPr>
            <w:tcW w:w="669" w:type="dxa"/>
            <w:vMerge w:val="restart"/>
            <w:shd w:val="clear" w:color="auto" w:fill="auto"/>
          </w:tcPr>
          <w:p w14:paraId="4737805B" w14:textId="77777777" w:rsidR="0025317A" w:rsidRPr="00E93C73" w:rsidRDefault="0025317A" w:rsidP="00DF3F37">
            <w:pPr>
              <w:keepNext/>
              <w:keepLines/>
              <w:spacing w:after="0" w:line="240" w:lineRule="auto"/>
              <w:rPr>
                <w:rFonts w:eastAsia="Times New Roman" w:cs="Tahoma"/>
                <w:b/>
                <w:lang w:eastAsia="sl-SI"/>
              </w:rPr>
            </w:pPr>
          </w:p>
        </w:tc>
        <w:tc>
          <w:tcPr>
            <w:tcW w:w="705" w:type="dxa"/>
            <w:gridSpan w:val="2"/>
            <w:shd w:val="clear" w:color="auto" w:fill="auto"/>
          </w:tcPr>
          <w:p w14:paraId="3743FB40"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5.1.</w:t>
            </w:r>
          </w:p>
        </w:tc>
        <w:tc>
          <w:tcPr>
            <w:tcW w:w="5538" w:type="dxa"/>
            <w:gridSpan w:val="2"/>
            <w:shd w:val="clear" w:color="auto" w:fill="auto"/>
          </w:tcPr>
          <w:p w14:paraId="460A9812"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 xml:space="preserve">Ionizirna in </w:t>
            </w:r>
            <w:proofErr w:type="spellStart"/>
            <w:r w:rsidRPr="00E93C73">
              <w:rPr>
                <w:rFonts w:eastAsia="Times New Roman" w:cs="Tahoma"/>
                <w:lang w:eastAsia="sl-SI"/>
              </w:rPr>
              <w:t>neionizirna</w:t>
            </w:r>
            <w:proofErr w:type="spellEnd"/>
            <w:r w:rsidRPr="00E93C73">
              <w:rPr>
                <w:rFonts w:eastAsia="Times New Roman" w:cs="Tahoma"/>
                <w:lang w:eastAsia="sl-SI"/>
              </w:rPr>
              <w:t xml:space="preserve"> sevanja</w:t>
            </w:r>
          </w:p>
        </w:tc>
        <w:tc>
          <w:tcPr>
            <w:tcW w:w="567" w:type="dxa"/>
            <w:shd w:val="clear" w:color="auto" w:fill="auto"/>
          </w:tcPr>
          <w:p w14:paraId="1F78D1DE"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7917F7A1"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1</w:t>
            </w:r>
          </w:p>
        </w:tc>
        <w:tc>
          <w:tcPr>
            <w:tcW w:w="1418" w:type="dxa"/>
            <w:shd w:val="clear" w:color="auto" w:fill="auto"/>
          </w:tcPr>
          <w:p w14:paraId="2783CE5B"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nizko</w:t>
            </w:r>
          </w:p>
        </w:tc>
      </w:tr>
      <w:tr w:rsidR="0025317A" w:rsidRPr="00E93C73" w14:paraId="33562BA7" w14:textId="77777777" w:rsidTr="00E93C73">
        <w:trPr>
          <w:trHeight w:val="125"/>
        </w:trPr>
        <w:tc>
          <w:tcPr>
            <w:tcW w:w="669" w:type="dxa"/>
            <w:vMerge/>
            <w:shd w:val="clear" w:color="auto" w:fill="auto"/>
          </w:tcPr>
          <w:p w14:paraId="66A9F72D" w14:textId="77777777" w:rsidR="0025317A" w:rsidRPr="00E93C73" w:rsidRDefault="0025317A" w:rsidP="00DF3F37">
            <w:pPr>
              <w:keepNext/>
              <w:keepLines/>
              <w:spacing w:after="0" w:line="240" w:lineRule="auto"/>
              <w:rPr>
                <w:rFonts w:eastAsia="Times New Roman" w:cs="Tahoma"/>
                <w:b/>
                <w:lang w:eastAsia="sl-SI"/>
              </w:rPr>
            </w:pPr>
          </w:p>
        </w:tc>
        <w:tc>
          <w:tcPr>
            <w:tcW w:w="705" w:type="dxa"/>
            <w:gridSpan w:val="2"/>
            <w:shd w:val="clear" w:color="auto" w:fill="auto"/>
          </w:tcPr>
          <w:p w14:paraId="217C73DC"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5.2.</w:t>
            </w:r>
          </w:p>
        </w:tc>
        <w:tc>
          <w:tcPr>
            <w:tcW w:w="5538" w:type="dxa"/>
            <w:gridSpan w:val="2"/>
            <w:shd w:val="clear" w:color="auto" w:fill="auto"/>
          </w:tcPr>
          <w:p w14:paraId="3E7571B9"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Hrup in vibracije</w:t>
            </w:r>
          </w:p>
        </w:tc>
        <w:tc>
          <w:tcPr>
            <w:tcW w:w="567" w:type="dxa"/>
            <w:shd w:val="clear" w:color="auto" w:fill="auto"/>
          </w:tcPr>
          <w:p w14:paraId="3A98A5E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B</w:t>
            </w:r>
          </w:p>
        </w:tc>
        <w:tc>
          <w:tcPr>
            <w:tcW w:w="567" w:type="dxa"/>
            <w:shd w:val="clear" w:color="auto" w:fill="auto"/>
          </w:tcPr>
          <w:p w14:paraId="0D20F3F2"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443B55C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visoko</w:t>
            </w:r>
          </w:p>
        </w:tc>
      </w:tr>
      <w:tr w:rsidR="0025317A" w:rsidRPr="00E93C73" w14:paraId="51ED723D" w14:textId="77777777" w:rsidTr="00E93C73">
        <w:tc>
          <w:tcPr>
            <w:tcW w:w="669" w:type="dxa"/>
            <w:vMerge/>
            <w:shd w:val="clear" w:color="auto" w:fill="auto"/>
          </w:tcPr>
          <w:p w14:paraId="0BD56B48" w14:textId="77777777" w:rsidR="0025317A" w:rsidRPr="00E93C73" w:rsidRDefault="0025317A" w:rsidP="00DF3F37">
            <w:pPr>
              <w:keepNext/>
              <w:keepLines/>
              <w:spacing w:after="0" w:line="240" w:lineRule="auto"/>
              <w:rPr>
                <w:rFonts w:eastAsia="Times New Roman" w:cs="Tahoma"/>
                <w:b/>
                <w:lang w:eastAsia="sl-SI"/>
              </w:rPr>
            </w:pPr>
          </w:p>
        </w:tc>
        <w:tc>
          <w:tcPr>
            <w:tcW w:w="705" w:type="dxa"/>
            <w:gridSpan w:val="2"/>
            <w:shd w:val="clear" w:color="auto" w:fill="auto"/>
          </w:tcPr>
          <w:p w14:paraId="158152D2"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5.3.</w:t>
            </w:r>
          </w:p>
        </w:tc>
        <w:tc>
          <w:tcPr>
            <w:tcW w:w="5538" w:type="dxa"/>
            <w:gridSpan w:val="2"/>
            <w:shd w:val="clear" w:color="auto" w:fill="auto"/>
          </w:tcPr>
          <w:p w14:paraId="1D52F578"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Mehanske vibracije</w:t>
            </w:r>
          </w:p>
        </w:tc>
        <w:tc>
          <w:tcPr>
            <w:tcW w:w="567" w:type="dxa"/>
            <w:shd w:val="clear" w:color="auto" w:fill="auto"/>
          </w:tcPr>
          <w:p w14:paraId="129FB265"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B</w:t>
            </w:r>
          </w:p>
        </w:tc>
        <w:tc>
          <w:tcPr>
            <w:tcW w:w="567" w:type="dxa"/>
            <w:shd w:val="clear" w:color="auto" w:fill="auto"/>
          </w:tcPr>
          <w:p w14:paraId="138B903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1</w:t>
            </w:r>
          </w:p>
        </w:tc>
        <w:tc>
          <w:tcPr>
            <w:tcW w:w="1418" w:type="dxa"/>
            <w:shd w:val="clear" w:color="auto" w:fill="auto"/>
          </w:tcPr>
          <w:p w14:paraId="6C27E79D"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37401F91" w14:textId="77777777" w:rsidTr="00E93C73">
        <w:tc>
          <w:tcPr>
            <w:tcW w:w="669" w:type="dxa"/>
            <w:vMerge/>
            <w:shd w:val="clear" w:color="auto" w:fill="auto"/>
          </w:tcPr>
          <w:p w14:paraId="1D445FE9" w14:textId="77777777" w:rsidR="0025317A" w:rsidRPr="00E93C73" w:rsidRDefault="0025317A" w:rsidP="00DF3F37">
            <w:pPr>
              <w:keepNext/>
              <w:keepLines/>
              <w:spacing w:after="0" w:line="240" w:lineRule="auto"/>
              <w:rPr>
                <w:rFonts w:eastAsia="Times New Roman" w:cs="Tahoma"/>
                <w:b/>
                <w:lang w:eastAsia="sl-SI"/>
              </w:rPr>
            </w:pPr>
          </w:p>
        </w:tc>
        <w:tc>
          <w:tcPr>
            <w:tcW w:w="705" w:type="dxa"/>
            <w:gridSpan w:val="2"/>
            <w:shd w:val="clear" w:color="auto" w:fill="auto"/>
          </w:tcPr>
          <w:p w14:paraId="632027A3"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5.4.</w:t>
            </w:r>
          </w:p>
        </w:tc>
        <w:tc>
          <w:tcPr>
            <w:tcW w:w="5538" w:type="dxa"/>
            <w:gridSpan w:val="2"/>
            <w:shd w:val="clear" w:color="auto" w:fill="auto"/>
          </w:tcPr>
          <w:p w14:paraId="639D88AE"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Snovi z visoko temperaturo</w:t>
            </w:r>
          </w:p>
        </w:tc>
        <w:tc>
          <w:tcPr>
            <w:tcW w:w="567" w:type="dxa"/>
            <w:shd w:val="clear" w:color="auto" w:fill="auto"/>
          </w:tcPr>
          <w:p w14:paraId="2D916DB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3F2A5AD9"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3</w:t>
            </w:r>
          </w:p>
        </w:tc>
        <w:tc>
          <w:tcPr>
            <w:tcW w:w="1418" w:type="dxa"/>
            <w:shd w:val="clear" w:color="auto" w:fill="auto"/>
          </w:tcPr>
          <w:p w14:paraId="56EC031C"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 xml:space="preserve"> visoko</w:t>
            </w:r>
          </w:p>
        </w:tc>
      </w:tr>
      <w:tr w:rsidR="0025317A" w:rsidRPr="00E93C73" w14:paraId="218F087E" w14:textId="77777777" w:rsidTr="00E93C73">
        <w:tc>
          <w:tcPr>
            <w:tcW w:w="669" w:type="dxa"/>
            <w:vMerge/>
            <w:shd w:val="clear" w:color="auto" w:fill="auto"/>
          </w:tcPr>
          <w:p w14:paraId="3207C1B6" w14:textId="77777777" w:rsidR="0025317A" w:rsidRPr="00E93C73" w:rsidRDefault="0025317A" w:rsidP="00DF3F37">
            <w:pPr>
              <w:keepNext/>
              <w:keepLines/>
              <w:spacing w:after="0" w:line="240" w:lineRule="auto"/>
              <w:rPr>
                <w:rFonts w:eastAsia="Times New Roman" w:cs="Tahoma"/>
                <w:b/>
                <w:lang w:eastAsia="sl-SI"/>
              </w:rPr>
            </w:pPr>
          </w:p>
        </w:tc>
        <w:tc>
          <w:tcPr>
            <w:tcW w:w="705" w:type="dxa"/>
            <w:gridSpan w:val="2"/>
            <w:shd w:val="clear" w:color="auto" w:fill="auto"/>
          </w:tcPr>
          <w:p w14:paraId="6E9F3A42"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5.5.</w:t>
            </w:r>
          </w:p>
        </w:tc>
        <w:tc>
          <w:tcPr>
            <w:tcW w:w="5538" w:type="dxa"/>
            <w:gridSpan w:val="2"/>
            <w:shd w:val="clear" w:color="auto" w:fill="auto"/>
          </w:tcPr>
          <w:p w14:paraId="6D8AD954"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Snovi pod tlakom</w:t>
            </w:r>
          </w:p>
        </w:tc>
        <w:tc>
          <w:tcPr>
            <w:tcW w:w="567" w:type="dxa"/>
            <w:shd w:val="clear" w:color="auto" w:fill="auto"/>
          </w:tcPr>
          <w:p w14:paraId="02C0665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2A224CE7"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3</w:t>
            </w:r>
          </w:p>
        </w:tc>
        <w:tc>
          <w:tcPr>
            <w:tcW w:w="1418" w:type="dxa"/>
            <w:shd w:val="clear" w:color="auto" w:fill="auto"/>
          </w:tcPr>
          <w:p w14:paraId="00ED1018"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 xml:space="preserve"> visoko</w:t>
            </w:r>
          </w:p>
        </w:tc>
      </w:tr>
      <w:tr w:rsidR="0025317A" w:rsidRPr="00E93C73" w14:paraId="3ED09395" w14:textId="77777777" w:rsidTr="00E93C73">
        <w:tc>
          <w:tcPr>
            <w:tcW w:w="669" w:type="dxa"/>
            <w:shd w:val="clear" w:color="auto" w:fill="auto"/>
          </w:tcPr>
          <w:p w14:paraId="07457DDB"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6.</w:t>
            </w:r>
          </w:p>
        </w:tc>
        <w:tc>
          <w:tcPr>
            <w:tcW w:w="6243" w:type="dxa"/>
            <w:gridSpan w:val="4"/>
            <w:shd w:val="clear" w:color="auto" w:fill="auto"/>
          </w:tcPr>
          <w:p w14:paraId="0FF9DC64"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Ekološke razmere</w:t>
            </w:r>
          </w:p>
        </w:tc>
        <w:tc>
          <w:tcPr>
            <w:tcW w:w="567" w:type="dxa"/>
            <w:shd w:val="clear" w:color="auto" w:fill="auto"/>
          </w:tcPr>
          <w:p w14:paraId="7F88AF65" w14:textId="77777777" w:rsidR="0025317A" w:rsidRPr="00E93C73" w:rsidRDefault="0025317A" w:rsidP="00DF3F37">
            <w:pPr>
              <w:keepNext/>
              <w:keepLines/>
              <w:spacing w:after="0" w:line="240" w:lineRule="auto"/>
              <w:jc w:val="center"/>
              <w:rPr>
                <w:rFonts w:eastAsia="Times New Roman" w:cs="Tahoma"/>
                <w:b/>
                <w:lang w:eastAsia="sl-SI"/>
              </w:rPr>
            </w:pPr>
          </w:p>
        </w:tc>
        <w:tc>
          <w:tcPr>
            <w:tcW w:w="567" w:type="dxa"/>
            <w:shd w:val="clear" w:color="auto" w:fill="auto"/>
          </w:tcPr>
          <w:p w14:paraId="39BDADB1" w14:textId="77777777" w:rsidR="0025317A" w:rsidRPr="00E93C73" w:rsidRDefault="0025317A" w:rsidP="00DF3F37">
            <w:pPr>
              <w:keepNext/>
              <w:keepLines/>
              <w:spacing w:after="0" w:line="240" w:lineRule="auto"/>
              <w:jc w:val="center"/>
              <w:rPr>
                <w:rFonts w:eastAsia="Times New Roman" w:cs="Tahoma"/>
                <w:b/>
                <w:lang w:eastAsia="sl-SI"/>
              </w:rPr>
            </w:pPr>
          </w:p>
        </w:tc>
        <w:tc>
          <w:tcPr>
            <w:tcW w:w="1418" w:type="dxa"/>
            <w:shd w:val="clear" w:color="auto" w:fill="auto"/>
          </w:tcPr>
          <w:p w14:paraId="3CBD2210" w14:textId="77777777" w:rsidR="0025317A" w:rsidRPr="00E93C73" w:rsidRDefault="0025317A" w:rsidP="00DF3F37">
            <w:pPr>
              <w:keepNext/>
              <w:keepLines/>
              <w:spacing w:after="0" w:line="240" w:lineRule="auto"/>
              <w:jc w:val="center"/>
              <w:rPr>
                <w:rFonts w:eastAsia="Times New Roman" w:cs="Tahoma"/>
                <w:b/>
                <w:lang w:eastAsia="sl-SI"/>
              </w:rPr>
            </w:pPr>
          </w:p>
        </w:tc>
      </w:tr>
      <w:tr w:rsidR="0025317A" w:rsidRPr="00E93C73" w14:paraId="0F914DFD" w14:textId="77777777" w:rsidTr="00E93C73">
        <w:tc>
          <w:tcPr>
            <w:tcW w:w="669" w:type="dxa"/>
            <w:vMerge w:val="restart"/>
            <w:shd w:val="clear" w:color="auto" w:fill="auto"/>
          </w:tcPr>
          <w:p w14:paraId="62BA97D0" w14:textId="77777777" w:rsidR="0025317A" w:rsidRPr="00E93C73" w:rsidRDefault="0025317A" w:rsidP="00DF3F37">
            <w:pPr>
              <w:keepNext/>
              <w:keepLines/>
              <w:spacing w:after="0" w:line="240" w:lineRule="auto"/>
              <w:rPr>
                <w:rFonts w:eastAsia="Times New Roman" w:cs="Tahoma"/>
                <w:lang w:eastAsia="sl-SI"/>
              </w:rPr>
            </w:pPr>
          </w:p>
        </w:tc>
        <w:tc>
          <w:tcPr>
            <w:tcW w:w="705" w:type="dxa"/>
            <w:gridSpan w:val="2"/>
            <w:shd w:val="clear" w:color="auto" w:fill="auto"/>
          </w:tcPr>
          <w:p w14:paraId="2B5EFADA"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6.1.</w:t>
            </w:r>
          </w:p>
        </w:tc>
        <w:tc>
          <w:tcPr>
            <w:tcW w:w="5538" w:type="dxa"/>
            <w:gridSpan w:val="2"/>
            <w:shd w:val="clear" w:color="auto" w:fill="auto"/>
          </w:tcPr>
          <w:p w14:paraId="75CA536F"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Neustrezna oz. neprimerna razsvetljava</w:t>
            </w:r>
          </w:p>
        </w:tc>
        <w:tc>
          <w:tcPr>
            <w:tcW w:w="567" w:type="dxa"/>
            <w:shd w:val="clear" w:color="auto" w:fill="auto"/>
          </w:tcPr>
          <w:p w14:paraId="6DEFCC26"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B</w:t>
            </w:r>
          </w:p>
        </w:tc>
        <w:tc>
          <w:tcPr>
            <w:tcW w:w="567" w:type="dxa"/>
            <w:shd w:val="clear" w:color="auto" w:fill="auto"/>
          </w:tcPr>
          <w:p w14:paraId="2377AD57"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1</w:t>
            </w:r>
          </w:p>
        </w:tc>
        <w:tc>
          <w:tcPr>
            <w:tcW w:w="1418" w:type="dxa"/>
            <w:shd w:val="clear" w:color="auto" w:fill="auto"/>
          </w:tcPr>
          <w:p w14:paraId="4141ACDC"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671C7C43" w14:textId="77777777" w:rsidTr="00E93C73">
        <w:tc>
          <w:tcPr>
            <w:tcW w:w="669" w:type="dxa"/>
            <w:vMerge/>
            <w:shd w:val="clear" w:color="auto" w:fill="auto"/>
          </w:tcPr>
          <w:p w14:paraId="5469A31F" w14:textId="77777777" w:rsidR="0025317A" w:rsidRPr="00E93C73" w:rsidRDefault="0025317A" w:rsidP="00DF3F37">
            <w:pPr>
              <w:keepNext/>
              <w:keepLines/>
              <w:spacing w:after="0" w:line="240" w:lineRule="auto"/>
              <w:rPr>
                <w:rFonts w:eastAsia="Times New Roman" w:cs="Tahoma"/>
                <w:lang w:eastAsia="sl-SI"/>
              </w:rPr>
            </w:pPr>
          </w:p>
        </w:tc>
        <w:tc>
          <w:tcPr>
            <w:tcW w:w="705" w:type="dxa"/>
            <w:gridSpan w:val="2"/>
            <w:shd w:val="clear" w:color="auto" w:fill="auto"/>
          </w:tcPr>
          <w:p w14:paraId="73A3CFA6"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6.3.</w:t>
            </w:r>
          </w:p>
        </w:tc>
        <w:tc>
          <w:tcPr>
            <w:tcW w:w="5538" w:type="dxa"/>
            <w:gridSpan w:val="2"/>
            <w:shd w:val="clear" w:color="auto" w:fill="auto"/>
          </w:tcPr>
          <w:p w14:paraId="6E620904"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Neprimerna temperatura/vlaga/ventilacija</w:t>
            </w:r>
          </w:p>
        </w:tc>
        <w:tc>
          <w:tcPr>
            <w:tcW w:w="567" w:type="dxa"/>
            <w:shd w:val="clear" w:color="auto" w:fill="auto"/>
          </w:tcPr>
          <w:p w14:paraId="4200C614"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D</w:t>
            </w:r>
          </w:p>
        </w:tc>
        <w:tc>
          <w:tcPr>
            <w:tcW w:w="567" w:type="dxa"/>
            <w:shd w:val="clear" w:color="auto" w:fill="auto"/>
          </w:tcPr>
          <w:p w14:paraId="32BBCF33"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6A089A83"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r w:rsidR="0025317A" w:rsidRPr="00E93C73" w14:paraId="66704218" w14:textId="77777777" w:rsidTr="00E93C73">
        <w:tc>
          <w:tcPr>
            <w:tcW w:w="669" w:type="dxa"/>
            <w:vMerge/>
            <w:shd w:val="clear" w:color="auto" w:fill="auto"/>
          </w:tcPr>
          <w:p w14:paraId="4AD80D07" w14:textId="77777777" w:rsidR="0025317A" w:rsidRPr="00E93C73" w:rsidRDefault="0025317A" w:rsidP="00DF3F37">
            <w:pPr>
              <w:keepNext/>
              <w:keepLines/>
              <w:spacing w:after="0" w:line="240" w:lineRule="auto"/>
              <w:rPr>
                <w:rFonts w:eastAsia="Times New Roman" w:cs="Tahoma"/>
                <w:lang w:eastAsia="sl-SI"/>
              </w:rPr>
            </w:pPr>
          </w:p>
        </w:tc>
        <w:tc>
          <w:tcPr>
            <w:tcW w:w="705" w:type="dxa"/>
            <w:gridSpan w:val="2"/>
            <w:shd w:val="clear" w:color="auto" w:fill="auto"/>
          </w:tcPr>
          <w:p w14:paraId="5D789497"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6.4.</w:t>
            </w:r>
          </w:p>
        </w:tc>
        <w:tc>
          <w:tcPr>
            <w:tcW w:w="5538" w:type="dxa"/>
            <w:gridSpan w:val="2"/>
            <w:shd w:val="clear" w:color="auto" w:fill="auto"/>
          </w:tcPr>
          <w:p w14:paraId="75E956E5"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Prisotnost snovi, ki onesnažujejo</w:t>
            </w:r>
          </w:p>
        </w:tc>
        <w:tc>
          <w:tcPr>
            <w:tcW w:w="567" w:type="dxa"/>
            <w:shd w:val="clear" w:color="auto" w:fill="auto"/>
          </w:tcPr>
          <w:p w14:paraId="13B77A91"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00E5CB65"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3</w:t>
            </w:r>
          </w:p>
        </w:tc>
        <w:tc>
          <w:tcPr>
            <w:tcW w:w="1418" w:type="dxa"/>
            <w:shd w:val="clear" w:color="auto" w:fill="auto"/>
          </w:tcPr>
          <w:p w14:paraId="0AB89672"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 xml:space="preserve"> visoko</w:t>
            </w:r>
          </w:p>
        </w:tc>
      </w:tr>
      <w:tr w:rsidR="0025317A" w:rsidRPr="00E93C73" w14:paraId="79F126EA" w14:textId="77777777" w:rsidTr="00E93C73">
        <w:tc>
          <w:tcPr>
            <w:tcW w:w="669" w:type="dxa"/>
            <w:shd w:val="clear" w:color="auto" w:fill="auto"/>
          </w:tcPr>
          <w:p w14:paraId="7BA47E46"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7.</w:t>
            </w:r>
          </w:p>
        </w:tc>
        <w:tc>
          <w:tcPr>
            <w:tcW w:w="6243" w:type="dxa"/>
            <w:gridSpan w:val="4"/>
            <w:shd w:val="clear" w:color="auto" w:fill="auto"/>
          </w:tcPr>
          <w:p w14:paraId="708D4CFF" w14:textId="77777777" w:rsidR="0025317A" w:rsidRPr="00E93C73" w:rsidRDefault="0025317A" w:rsidP="00DF3F37">
            <w:pPr>
              <w:keepNext/>
              <w:keepLines/>
              <w:spacing w:after="0" w:line="240" w:lineRule="auto"/>
              <w:rPr>
                <w:rFonts w:eastAsia="Times New Roman" w:cs="Tahoma"/>
                <w:b/>
                <w:lang w:eastAsia="sl-SI"/>
              </w:rPr>
            </w:pPr>
            <w:r w:rsidRPr="00E93C73">
              <w:rPr>
                <w:rFonts w:eastAsia="Times New Roman" w:cs="Tahoma"/>
                <w:b/>
                <w:lang w:eastAsia="sl-SI"/>
              </w:rPr>
              <w:t>Ostali dejavniki</w:t>
            </w:r>
          </w:p>
        </w:tc>
        <w:tc>
          <w:tcPr>
            <w:tcW w:w="567" w:type="dxa"/>
            <w:shd w:val="clear" w:color="auto" w:fill="auto"/>
          </w:tcPr>
          <w:p w14:paraId="77CFBF5B" w14:textId="77777777" w:rsidR="0025317A" w:rsidRPr="00E93C73" w:rsidRDefault="0025317A" w:rsidP="00DF3F37">
            <w:pPr>
              <w:keepNext/>
              <w:keepLines/>
              <w:spacing w:after="0" w:line="240" w:lineRule="auto"/>
              <w:jc w:val="center"/>
              <w:rPr>
                <w:rFonts w:eastAsia="Times New Roman" w:cs="Tahoma"/>
                <w:b/>
                <w:lang w:eastAsia="sl-SI"/>
              </w:rPr>
            </w:pPr>
          </w:p>
        </w:tc>
        <w:tc>
          <w:tcPr>
            <w:tcW w:w="567" w:type="dxa"/>
            <w:shd w:val="clear" w:color="auto" w:fill="auto"/>
          </w:tcPr>
          <w:p w14:paraId="77ECF579" w14:textId="77777777" w:rsidR="0025317A" w:rsidRPr="00E93C73" w:rsidRDefault="0025317A" w:rsidP="00DF3F37">
            <w:pPr>
              <w:keepNext/>
              <w:keepLines/>
              <w:spacing w:after="0" w:line="240" w:lineRule="auto"/>
              <w:jc w:val="center"/>
              <w:rPr>
                <w:rFonts w:eastAsia="Times New Roman" w:cs="Tahoma"/>
                <w:b/>
                <w:lang w:eastAsia="sl-SI"/>
              </w:rPr>
            </w:pPr>
          </w:p>
        </w:tc>
        <w:tc>
          <w:tcPr>
            <w:tcW w:w="1418" w:type="dxa"/>
            <w:shd w:val="clear" w:color="auto" w:fill="auto"/>
          </w:tcPr>
          <w:p w14:paraId="5892270E" w14:textId="77777777" w:rsidR="0025317A" w:rsidRPr="00E93C73" w:rsidRDefault="0025317A" w:rsidP="00DF3F37">
            <w:pPr>
              <w:keepNext/>
              <w:keepLines/>
              <w:spacing w:after="0" w:line="240" w:lineRule="auto"/>
              <w:jc w:val="center"/>
              <w:rPr>
                <w:rFonts w:eastAsia="Times New Roman" w:cs="Tahoma"/>
                <w:b/>
                <w:lang w:eastAsia="sl-SI"/>
              </w:rPr>
            </w:pPr>
          </w:p>
        </w:tc>
      </w:tr>
      <w:tr w:rsidR="0025317A" w:rsidRPr="00E93C73" w14:paraId="6E99596E" w14:textId="77777777" w:rsidTr="00E93C73">
        <w:tc>
          <w:tcPr>
            <w:tcW w:w="669" w:type="dxa"/>
            <w:shd w:val="clear" w:color="auto" w:fill="auto"/>
          </w:tcPr>
          <w:p w14:paraId="336ECF40" w14:textId="77777777" w:rsidR="0025317A" w:rsidRPr="00E93C73" w:rsidRDefault="0025317A" w:rsidP="00DF3F37">
            <w:pPr>
              <w:keepNext/>
              <w:keepLines/>
              <w:spacing w:after="0" w:line="240" w:lineRule="auto"/>
              <w:rPr>
                <w:rFonts w:eastAsia="Times New Roman" w:cs="Tahoma"/>
                <w:lang w:eastAsia="sl-SI"/>
              </w:rPr>
            </w:pPr>
          </w:p>
        </w:tc>
        <w:tc>
          <w:tcPr>
            <w:tcW w:w="705" w:type="dxa"/>
            <w:gridSpan w:val="2"/>
            <w:shd w:val="clear" w:color="auto" w:fill="auto"/>
          </w:tcPr>
          <w:p w14:paraId="3D11A7FC"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7.1.</w:t>
            </w:r>
          </w:p>
        </w:tc>
        <w:tc>
          <w:tcPr>
            <w:tcW w:w="5538" w:type="dxa"/>
            <w:gridSpan w:val="2"/>
            <w:shd w:val="clear" w:color="auto" w:fill="auto"/>
          </w:tcPr>
          <w:p w14:paraId="6966514D"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Neugodni vremenski pogoji</w:t>
            </w:r>
          </w:p>
        </w:tc>
        <w:tc>
          <w:tcPr>
            <w:tcW w:w="567" w:type="dxa"/>
            <w:shd w:val="clear" w:color="auto" w:fill="auto"/>
          </w:tcPr>
          <w:p w14:paraId="1549E040"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C</w:t>
            </w:r>
          </w:p>
        </w:tc>
        <w:tc>
          <w:tcPr>
            <w:tcW w:w="567" w:type="dxa"/>
            <w:shd w:val="clear" w:color="auto" w:fill="auto"/>
          </w:tcPr>
          <w:p w14:paraId="4E2CB298"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2</w:t>
            </w:r>
          </w:p>
        </w:tc>
        <w:tc>
          <w:tcPr>
            <w:tcW w:w="1418" w:type="dxa"/>
            <w:shd w:val="clear" w:color="auto" w:fill="auto"/>
          </w:tcPr>
          <w:p w14:paraId="23CC45AA" w14:textId="77777777" w:rsidR="0025317A" w:rsidRPr="00E93C73" w:rsidRDefault="0025317A" w:rsidP="00DF3F37">
            <w:pPr>
              <w:keepNext/>
              <w:keepLines/>
              <w:spacing w:after="0" w:line="240" w:lineRule="auto"/>
              <w:jc w:val="center"/>
              <w:rPr>
                <w:rFonts w:eastAsia="Times New Roman" w:cs="Tahoma"/>
                <w:lang w:eastAsia="sl-SI"/>
              </w:rPr>
            </w:pPr>
            <w:r w:rsidRPr="00E93C73">
              <w:rPr>
                <w:rFonts w:eastAsia="Times New Roman" w:cs="Tahoma"/>
                <w:lang w:eastAsia="sl-SI"/>
              </w:rPr>
              <w:t>zmerno</w:t>
            </w:r>
          </w:p>
        </w:tc>
      </w:tr>
    </w:tbl>
    <w:p w14:paraId="0C08C687" w14:textId="77777777" w:rsidR="0025317A" w:rsidRPr="00E93C73" w:rsidRDefault="0025317A" w:rsidP="00DF3F37">
      <w:pPr>
        <w:keepNext/>
        <w:keepLines/>
        <w:spacing w:after="0" w:line="240" w:lineRule="auto"/>
        <w:jc w:val="both"/>
        <w:rPr>
          <w:rFonts w:eastAsia="Times New Roman" w:cs="Tahoma"/>
          <w:lang w:eastAsia="sl-SI"/>
        </w:rPr>
      </w:pPr>
    </w:p>
    <w:p w14:paraId="47B4DC5E" w14:textId="77777777" w:rsidR="0025317A" w:rsidRPr="00E93C73" w:rsidRDefault="0025317A" w:rsidP="00DF3F37">
      <w:pPr>
        <w:pStyle w:val="Brezrazmikov"/>
        <w:keepNext/>
        <w:keepLines/>
        <w:numPr>
          <w:ilvl w:val="1"/>
          <w:numId w:val="18"/>
        </w:numPr>
        <w:rPr>
          <w:rFonts w:eastAsia="Times New Roman" w:cs="Tahoma"/>
          <w:b/>
          <w:lang w:eastAsia="sl-SI"/>
        </w:rPr>
      </w:pPr>
      <w:r w:rsidRPr="00E93C73">
        <w:rPr>
          <w:rFonts w:eastAsia="Times New Roman" w:cs="Tahoma"/>
          <w:b/>
          <w:lang w:eastAsia="sl-SI"/>
        </w:rPr>
        <w:t>Zahteve glede izvajanja  ukrepov na skupnem delovišču</w:t>
      </w:r>
    </w:p>
    <w:p w14:paraId="0076EC40" w14:textId="77777777" w:rsidR="0025317A" w:rsidRPr="00E93C73" w:rsidRDefault="0025317A" w:rsidP="00DF3F37">
      <w:pPr>
        <w:keepNext/>
        <w:keepLines/>
        <w:spacing w:after="0" w:line="240" w:lineRule="auto"/>
        <w:jc w:val="both"/>
        <w:rPr>
          <w:rFonts w:eastAsia="Times New Roman" w:cs="Tahoma"/>
          <w:b/>
          <w:lang w:eastAsia="sl-SI"/>
        </w:rPr>
      </w:pPr>
    </w:p>
    <w:p w14:paraId="6D520E84" w14:textId="77777777" w:rsidR="0025317A" w:rsidRPr="00E93C73" w:rsidRDefault="0025317A" w:rsidP="00DF3F37">
      <w:pPr>
        <w:keepNext/>
        <w:keepLines/>
        <w:spacing w:after="0" w:line="240" w:lineRule="auto"/>
        <w:jc w:val="both"/>
        <w:rPr>
          <w:rFonts w:eastAsia="Times New Roman" w:cs="Tahoma"/>
          <w:u w:val="single"/>
          <w:lang w:eastAsia="sl-SI"/>
        </w:rPr>
      </w:pPr>
      <w:r w:rsidRPr="00E93C73">
        <w:rPr>
          <w:rFonts w:eastAsia="Times New Roman" w:cs="Tahoma"/>
          <w:u w:val="single"/>
          <w:lang w:eastAsia="sl-SI"/>
        </w:rPr>
        <w:t>Usposobljenost delavcev za varno izvajanje dela</w:t>
      </w:r>
    </w:p>
    <w:p w14:paraId="0003D1CC" w14:textId="77777777" w:rsidR="0025317A" w:rsidRPr="00E93C73" w:rsidRDefault="0025317A" w:rsidP="00DF3F37">
      <w:pPr>
        <w:keepNext/>
        <w:keepLines/>
        <w:spacing w:after="0" w:line="240" w:lineRule="auto"/>
        <w:jc w:val="both"/>
        <w:rPr>
          <w:rFonts w:eastAsia="Times New Roman" w:cs="Tahoma"/>
          <w:b/>
          <w:lang w:eastAsia="sl-SI"/>
        </w:rPr>
      </w:pPr>
    </w:p>
    <w:p w14:paraId="2D943715"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Na podlagi ocenjenih tveganj, ki se predvidevajo na skupnem delovišču, se zahteva od potencialnega izvajalca del, da bodo njegovi delavci usposobljeni za varno izvajanje del. Usposobljeni morajo biti najmanj po programu usposabljanja, ki zajema varnostne ukrepe, ki se nanašajo na tveganja pri predmetnih delih, zlasti pa:</w:t>
      </w:r>
    </w:p>
    <w:p w14:paraId="2A11EE68"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lastRenderedPageBreak/>
        <w:t xml:space="preserve">poznavanje temeljnih zakonskih določb; </w:t>
      </w:r>
    </w:p>
    <w:p w14:paraId="0CF3E1EA"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poznavanje (internih) predpisov glede: prijavljanje poškodb pri delu, preizkus alkoholiziranosti, prva pomoč);</w:t>
      </w:r>
    </w:p>
    <w:p w14:paraId="032E8CD7"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poznavanje osnov o varnostnih znakih;</w:t>
      </w:r>
    </w:p>
    <w:p w14:paraId="2BDDC021"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poznavanje osnov iz požarnega varstva;</w:t>
      </w:r>
    </w:p>
    <w:p w14:paraId="75206DAB"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poznavanje osnov varnega dela z nevarnimi snovmi;</w:t>
      </w:r>
    </w:p>
    <w:p w14:paraId="781C30BE"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osnove urejenosti delovnih mest;</w:t>
      </w:r>
    </w:p>
    <w:p w14:paraId="6C86D5BE"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osnove varne uporabe delovne opreme;</w:t>
      </w:r>
    </w:p>
    <w:p w14:paraId="0BC2C972"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osnove varstva pri delu pred nevarnostjo električnega toka;</w:t>
      </w:r>
    </w:p>
    <w:p w14:paraId="4AB6D1C9"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osnove uporabe osebne varovalne opreme ;</w:t>
      </w:r>
    </w:p>
    <w:p w14:paraId="629AEEC6"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osnove varnega dvigovanja in prenašanja bremen;</w:t>
      </w:r>
    </w:p>
    <w:p w14:paraId="6CC70B34"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osnove varne uporabe lestev;</w:t>
      </w:r>
    </w:p>
    <w:p w14:paraId="2B05AB99" w14:textId="77777777" w:rsidR="0025317A" w:rsidRPr="00E93C73" w:rsidRDefault="0025317A" w:rsidP="00DF3F37">
      <w:pPr>
        <w:keepNext/>
        <w:keepLines/>
        <w:numPr>
          <w:ilvl w:val="0"/>
          <w:numId w:val="27"/>
        </w:numPr>
        <w:spacing w:after="0" w:line="240" w:lineRule="auto"/>
        <w:jc w:val="both"/>
        <w:rPr>
          <w:rFonts w:eastAsia="Times New Roman" w:cs="Tahoma"/>
          <w:lang w:eastAsia="sl-SI"/>
        </w:rPr>
      </w:pPr>
      <w:r w:rsidRPr="00E93C73">
        <w:rPr>
          <w:rFonts w:eastAsia="Times New Roman" w:cs="Tahoma"/>
          <w:lang w:eastAsia="sl-SI"/>
        </w:rPr>
        <w:t>osnove varnega dela na deloviščih.</w:t>
      </w:r>
    </w:p>
    <w:p w14:paraId="1394E107" w14:textId="77777777" w:rsidR="0025317A" w:rsidRPr="00E93C73" w:rsidRDefault="0025317A" w:rsidP="00DF3F37">
      <w:pPr>
        <w:keepNext/>
        <w:keepLines/>
        <w:spacing w:after="0" w:line="240" w:lineRule="auto"/>
        <w:jc w:val="both"/>
        <w:rPr>
          <w:rFonts w:eastAsia="Times New Roman" w:cs="Tahoma"/>
          <w:lang w:eastAsia="sl-SI"/>
        </w:rPr>
      </w:pPr>
    </w:p>
    <w:p w14:paraId="51899838"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Delavci morajo imeti veljavne (praktične in teoretične)  preizkuse znanja, ki niso starejši od 2 let.</w:t>
      </w:r>
    </w:p>
    <w:p w14:paraId="26A16B8B" w14:textId="77777777" w:rsidR="0025317A" w:rsidRPr="00E93C73" w:rsidRDefault="0025317A" w:rsidP="00DF3F37">
      <w:pPr>
        <w:keepNext/>
        <w:keepLines/>
        <w:spacing w:after="0" w:line="240" w:lineRule="auto"/>
        <w:jc w:val="both"/>
        <w:rPr>
          <w:rFonts w:eastAsia="Times New Roman" w:cs="Tahoma"/>
          <w:b/>
          <w:lang w:eastAsia="sl-SI"/>
        </w:rPr>
      </w:pPr>
    </w:p>
    <w:p w14:paraId="19A78D1D" w14:textId="77777777" w:rsidR="0025317A" w:rsidRPr="00E93C73" w:rsidRDefault="0025317A" w:rsidP="00DF3F37">
      <w:pPr>
        <w:keepNext/>
        <w:keepLines/>
        <w:spacing w:after="0" w:line="240" w:lineRule="auto"/>
        <w:jc w:val="both"/>
        <w:rPr>
          <w:rFonts w:eastAsia="Times New Roman" w:cs="Tahoma"/>
          <w:u w:val="single"/>
          <w:lang w:eastAsia="sl-SI"/>
        </w:rPr>
      </w:pPr>
      <w:r w:rsidRPr="00E93C73">
        <w:rPr>
          <w:rFonts w:eastAsia="Times New Roman" w:cs="Tahoma"/>
          <w:u w:val="single"/>
          <w:lang w:eastAsia="sl-SI"/>
        </w:rPr>
        <w:t>Zdravstvena sposobnost delavcev:</w:t>
      </w:r>
    </w:p>
    <w:p w14:paraId="4BDD4E4D" w14:textId="77777777" w:rsidR="0025317A" w:rsidRPr="00E93C73" w:rsidRDefault="0025317A" w:rsidP="00DF3F37">
      <w:pPr>
        <w:keepNext/>
        <w:keepLines/>
        <w:spacing w:after="0" w:line="240" w:lineRule="auto"/>
        <w:jc w:val="both"/>
        <w:rPr>
          <w:rFonts w:eastAsia="Times New Roman" w:cs="Tahoma"/>
          <w:b/>
          <w:lang w:eastAsia="sl-SI"/>
        </w:rPr>
      </w:pPr>
    </w:p>
    <w:p w14:paraId="0411C5BB"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 xml:space="preserve">Delavci izvajalca morajo biti zdravstveno sposobni za opravljanje pogodbenega dela. Zato morajo imeti opravljen pozitivni preventivni zdravstveni pregled zaradi varovanja življenja, zdravja in delovne zmožnosti delavca, preprečevanja nezgod in poškodb pri delu, poklicnih bolezni, bolezni v zvezi z delom in preprečevanja invalidnosti. </w:t>
      </w:r>
    </w:p>
    <w:p w14:paraId="38DB3DAC" w14:textId="77777777" w:rsidR="0025317A" w:rsidRPr="00E93C73" w:rsidRDefault="0025317A" w:rsidP="00DF3F37">
      <w:pPr>
        <w:keepNext/>
        <w:keepLines/>
        <w:spacing w:after="0" w:line="240" w:lineRule="auto"/>
        <w:jc w:val="both"/>
        <w:rPr>
          <w:rFonts w:eastAsia="Times New Roman" w:cs="Tahoma"/>
          <w:lang w:eastAsia="sl-SI"/>
        </w:rPr>
      </w:pPr>
    </w:p>
    <w:p w14:paraId="4DD9C5CD"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Zdravstveni pregled mora zajemati nevarnosti, ki se pričakujejo pri izvajanju pogodbenih del.</w:t>
      </w:r>
    </w:p>
    <w:p w14:paraId="36862CE7" w14:textId="77777777" w:rsidR="0025317A" w:rsidRPr="00E93C73" w:rsidRDefault="0025317A" w:rsidP="00DF3F37">
      <w:pPr>
        <w:keepNext/>
        <w:keepLines/>
        <w:spacing w:after="0" w:line="240" w:lineRule="auto"/>
        <w:jc w:val="both"/>
        <w:rPr>
          <w:rFonts w:eastAsia="Times New Roman" w:cs="Tahoma"/>
          <w:b/>
          <w:lang w:eastAsia="sl-SI"/>
        </w:rPr>
      </w:pPr>
    </w:p>
    <w:p w14:paraId="5475752E" w14:textId="77777777" w:rsidR="0025317A" w:rsidRPr="00E93C73" w:rsidRDefault="0025317A" w:rsidP="00DF3F37">
      <w:pPr>
        <w:keepNext/>
        <w:keepLines/>
        <w:spacing w:after="0" w:line="240" w:lineRule="auto"/>
        <w:jc w:val="both"/>
        <w:rPr>
          <w:rFonts w:eastAsia="Times New Roman" w:cs="Tahoma"/>
          <w:u w:val="single"/>
          <w:lang w:eastAsia="sl-SI"/>
        </w:rPr>
      </w:pPr>
      <w:r w:rsidRPr="00E93C73">
        <w:rPr>
          <w:rFonts w:eastAsia="Times New Roman" w:cs="Tahoma"/>
          <w:u w:val="single"/>
          <w:lang w:eastAsia="sl-SI"/>
        </w:rPr>
        <w:t>Pisni sporazum na skupnih deloviščih:</w:t>
      </w:r>
    </w:p>
    <w:p w14:paraId="391D48B1" w14:textId="77777777" w:rsidR="0025317A" w:rsidRPr="00E93C73" w:rsidRDefault="0025317A" w:rsidP="00DF3F37">
      <w:pPr>
        <w:keepNext/>
        <w:keepLines/>
        <w:spacing w:after="0" w:line="240" w:lineRule="auto"/>
        <w:jc w:val="both"/>
        <w:rPr>
          <w:rFonts w:eastAsia="Times New Roman" w:cs="Tahoma"/>
          <w:lang w:eastAsia="sl-SI"/>
        </w:rPr>
      </w:pPr>
    </w:p>
    <w:p w14:paraId="337A861E" w14:textId="77777777" w:rsidR="0025317A" w:rsidRPr="00E93C73" w:rsidRDefault="0025317A" w:rsidP="00DF3F37">
      <w:pPr>
        <w:keepNext/>
        <w:keepLines/>
        <w:spacing w:after="0" w:line="240" w:lineRule="auto"/>
        <w:rPr>
          <w:rFonts w:eastAsia="Times New Roman" w:cs="Tahoma"/>
          <w:lang w:eastAsia="sl-SI"/>
        </w:rPr>
      </w:pPr>
      <w:r w:rsidRPr="00E93C73">
        <w:rPr>
          <w:rFonts w:eastAsia="Times New Roman" w:cs="Tahoma"/>
          <w:lang w:eastAsia="sl-SI"/>
        </w:rPr>
        <w:t>Na skupnih deloviščih določita naročnik in izvajalec skupne ukrepe za zagotavljanje varnosti in zdravja pri delu v smislu 39. Člena Zakona o varnosti in zdravju pri delu.</w:t>
      </w:r>
    </w:p>
    <w:p w14:paraId="7E78023D" w14:textId="77777777" w:rsidR="0025317A" w:rsidRPr="00E93C73" w:rsidRDefault="0025317A" w:rsidP="00DF3F37">
      <w:pPr>
        <w:keepNext/>
        <w:keepLines/>
        <w:spacing w:after="0" w:line="240" w:lineRule="auto"/>
        <w:rPr>
          <w:rFonts w:eastAsia="Times New Roman" w:cs="Tahoma"/>
          <w:lang w:eastAsia="sl-SI"/>
        </w:rPr>
      </w:pPr>
    </w:p>
    <w:p w14:paraId="5CFADA17"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S »Pisni sporazum o skupnih varnostnih ukrepih in ravnanju z okoljem JAVNEM PODJETJU ENERGETIKA LJUBLJANA d.o.o.«</w:t>
      </w:r>
      <w:r w:rsidRPr="00E93C73">
        <w:rPr>
          <w:rFonts w:eastAsia="Times New Roman" w:cs="Tahoma"/>
          <w:b/>
          <w:lang w:eastAsia="sl-SI"/>
        </w:rPr>
        <w:t xml:space="preserve"> </w:t>
      </w:r>
      <w:r w:rsidRPr="00E93C73">
        <w:rPr>
          <w:rFonts w:eastAsia="Times New Roman" w:cs="Tahoma"/>
          <w:lang w:eastAsia="sl-SI"/>
        </w:rPr>
        <w:t xml:space="preserve"> se določita naročnik in izvajalec tudi delavce za zagotovitev varnosti svojih delavcev na skupnem delovišču. </w:t>
      </w:r>
    </w:p>
    <w:p w14:paraId="1E8D8EFB" w14:textId="77777777" w:rsidR="0025317A" w:rsidRPr="00E93C73" w:rsidRDefault="0025317A" w:rsidP="00DF3F37">
      <w:pPr>
        <w:keepNext/>
        <w:keepLines/>
        <w:spacing w:after="0" w:line="240" w:lineRule="auto"/>
        <w:jc w:val="both"/>
        <w:rPr>
          <w:rFonts w:eastAsia="Times New Roman" w:cs="Tahoma"/>
          <w:lang w:eastAsia="sl-SI"/>
        </w:rPr>
      </w:pPr>
    </w:p>
    <w:p w14:paraId="37B2F8DE"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Za usklajeno izvajanje ukrepov, določenih s pisnim sporazumom, oziroma prilogo pisnega sporazuma, to je »Uvedbo delavcev v delo na skupnem delovišču«, določita odgovorno osebo naročnika, to je skrbnika pogodbe.</w:t>
      </w:r>
    </w:p>
    <w:p w14:paraId="680233A3" w14:textId="77777777" w:rsidR="0025317A" w:rsidRPr="00E93C73" w:rsidRDefault="0025317A" w:rsidP="00DF3F37">
      <w:pPr>
        <w:keepNext/>
        <w:keepLines/>
        <w:spacing w:after="0" w:line="240" w:lineRule="auto"/>
        <w:rPr>
          <w:rFonts w:eastAsia="Times New Roman" w:cs="Tahoma"/>
          <w:lang w:eastAsia="sl-SI"/>
        </w:rPr>
      </w:pPr>
    </w:p>
    <w:p w14:paraId="3783EFFF" w14:textId="77777777" w:rsidR="0025317A" w:rsidRPr="00E93C73" w:rsidRDefault="0025317A" w:rsidP="00DF3F37">
      <w:pPr>
        <w:keepNext/>
        <w:keepLines/>
        <w:spacing w:after="0" w:line="240" w:lineRule="auto"/>
        <w:rPr>
          <w:rFonts w:eastAsia="Times New Roman" w:cs="Tahoma"/>
          <w:u w:val="single"/>
          <w:lang w:eastAsia="sl-SI"/>
        </w:rPr>
      </w:pPr>
      <w:r w:rsidRPr="00E93C73">
        <w:rPr>
          <w:rFonts w:eastAsia="Times New Roman" w:cs="Tahoma"/>
          <w:u w:val="single"/>
          <w:lang w:eastAsia="sl-SI"/>
        </w:rPr>
        <w:t>Interni predpisi naročnika:</w:t>
      </w:r>
    </w:p>
    <w:p w14:paraId="5B9AE62C" w14:textId="77777777" w:rsidR="0025317A" w:rsidRPr="00E93C73" w:rsidRDefault="0025317A" w:rsidP="00DF3F37">
      <w:pPr>
        <w:keepNext/>
        <w:keepLines/>
        <w:spacing w:after="0" w:line="240" w:lineRule="auto"/>
        <w:rPr>
          <w:rFonts w:eastAsia="Times New Roman" w:cs="Tahoma"/>
          <w:lang w:eastAsia="sl-SI"/>
        </w:rPr>
      </w:pPr>
    </w:p>
    <w:p w14:paraId="607D0C56"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Na skupnih deloviščih pri naročniku se, poleg veljavne zakonodaje, smiselno upošteva tudi interne predpise naročnika. Tako se mora izvajalec del seznaniti z določili:</w:t>
      </w:r>
    </w:p>
    <w:p w14:paraId="384F1DBA" w14:textId="77777777" w:rsidR="0025317A" w:rsidRPr="00E93C73" w:rsidRDefault="000C53F5" w:rsidP="00DF3F37">
      <w:pPr>
        <w:keepNext/>
        <w:keepLines/>
        <w:numPr>
          <w:ilvl w:val="0"/>
          <w:numId w:val="28"/>
        </w:numPr>
        <w:spacing w:after="0" w:line="240" w:lineRule="auto"/>
        <w:ind w:left="426" w:hanging="426"/>
        <w:jc w:val="both"/>
        <w:rPr>
          <w:rFonts w:eastAsia="Times New Roman" w:cs="Tahoma"/>
          <w:lang w:eastAsia="sl-SI"/>
        </w:rPr>
      </w:pPr>
      <w:r>
        <w:rPr>
          <w:rFonts w:eastAsia="Times New Roman" w:cs="Tahoma"/>
          <w:lang w:eastAsia="sl-SI"/>
        </w:rPr>
        <w:t>Uvedba delavcev v delo na skupnem delovišču</w:t>
      </w:r>
      <w:r w:rsidR="0025317A" w:rsidRPr="00E93C73">
        <w:rPr>
          <w:rFonts w:eastAsia="Times New Roman" w:cs="Tahoma"/>
          <w:lang w:eastAsia="sl-SI"/>
        </w:rPr>
        <w:t xml:space="preserve"> (določitev varnostnih ukrepov pri delih na skupnih deloviščih pri naročniku);</w:t>
      </w:r>
    </w:p>
    <w:p w14:paraId="4E344448" w14:textId="77777777" w:rsidR="0025317A" w:rsidRPr="00E93C73" w:rsidRDefault="0025317A" w:rsidP="00DF3F37">
      <w:pPr>
        <w:keepNext/>
        <w:keepLines/>
        <w:numPr>
          <w:ilvl w:val="0"/>
          <w:numId w:val="28"/>
        </w:numPr>
        <w:spacing w:after="0" w:line="240" w:lineRule="auto"/>
        <w:ind w:left="426" w:hanging="426"/>
        <w:jc w:val="both"/>
        <w:rPr>
          <w:rFonts w:eastAsia="Times New Roman" w:cs="Tahoma"/>
          <w:lang w:eastAsia="sl-SI"/>
        </w:rPr>
      </w:pPr>
      <w:r w:rsidRPr="00E93C73">
        <w:rPr>
          <w:rFonts w:eastAsia="Times New Roman" w:cs="Tahoma"/>
          <w:lang w:eastAsia="sl-SI"/>
        </w:rPr>
        <w:t>Požarnega reda;</w:t>
      </w:r>
    </w:p>
    <w:p w14:paraId="462C6495" w14:textId="77777777" w:rsidR="0025317A" w:rsidRPr="00E93C73" w:rsidRDefault="0025317A" w:rsidP="00DF3F37">
      <w:pPr>
        <w:keepNext/>
        <w:keepLines/>
        <w:numPr>
          <w:ilvl w:val="0"/>
          <w:numId w:val="28"/>
        </w:numPr>
        <w:spacing w:after="0" w:line="240" w:lineRule="auto"/>
        <w:ind w:left="426" w:hanging="426"/>
        <w:jc w:val="both"/>
        <w:rPr>
          <w:rFonts w:eastAsia="Times New Roman" w:cs="Tahoma"/>
          <w:lang w:eastAsia="sl-SI"/>
        </w:rPr>
      </w:pPr>
      <w:r w:rsidRPr="00E93C73">
        <w:rPr>
          <w:rFonts w:eastAsia="Times New Roman" w:cs="Tahoma"/>
          <w:lang w:eastAsia="sl-SI"/>
        </w:rPr>
        <w:t>Dvoriščnega reda;</w:t>
      </w:r>
    </w:p>
    <w:p w14:paraId="301B8D95" w14:textId="77777777" w:rsidR="0025317A" w:rsidRPr="00E93C73" w:rsidRDefault="0025317A" w:rsidP="00DF3F37">
      <w:pPr>
        <w:keepNext/>
        <w:keepLines/>
        <w:numPr>
          <w:ilvl w:val="0"/>
          <w:numId w:val="28"/>
        </w:numPr>
        <w:spacing w:after="0" w:line="240" w:lineRule="auto"/>
        <w:ind w:left="426" w:hanging="426"/>
        <w:jc w:val="both"/>
        <w:rPr>
          <w:rFonts w:eastAsia="Times New Roman" w:cs="Tahoma"/>
          <w:lang w:eastAsia="sl-SI"/>
        </w:rPr>
      </w:pPr>
      <w:r w:rsidRPr="00E93C73">
        <w:rPr>
          <w:rFonts w:eastAsia="Times New Roman" w:cs="Tahoma"/>
          <w:lang w:eastAsia="sl-SI"/>
        </w:rPr>
        <w:t>Ob</w:t>
      </w:r>
      <w:r w:rsidR="0031075D">
        <w:rPr>
          <w:rFonts w:eastAsia="Times New Roman" w:cs="Tahoma"/>
          <w:lang w:eastAsia="sl-SI"/>
        </w:rPr>
        <w:t>ratovalnih in drugih redov</w:t>
      </w:r>
      <w:r w:rsidRPr="00E93C73">
        <w:rPr>
          <w:rFonts w:eastAsia="Times New Roman" w:cs="Tahoma"/>
          <w:lang w:eastAsia="sl-SI"/>
        </w:rPr>
        <w:t xml:space="preserve">; </w:t>
      </w:r>
    </w:p>
    <w:p w14:paraId="2C1364B9" w14:textId="77777777" w:rsidR="0025317A" w:rsidRPr="00E93C73" w:rsidRDefault="0025317A" w:rsidP="00DF3F37">
      <w:pPr>
        <w:keepNext/>
        <w:keepLines/>
        <w:numPr>
          <w:ilvl w:val="0"/>
          <w:numId w:val="28"/>
        </w:numPr>
        <w:spacing w:after="0" w:line="240" w:lineRule="auto"/>
        <w:ind w:left="426" w:hanging="426"/>
        <w:jc w:val="both"/>
        <w:rPr>
          <w:rFonts w:eastAsia="Times New Roman" w:cs="Tahoma"/>
          <w:lang w:eastAsia="sl-SI"/>
        </w:rPr>
      </w:pPr>
      <w:r w:rsidRPr="00E93C73">
        <w:rPr>
          <w:rFonts w:eastAsia="Times New Roman" w:cs="Tahoma"/>
          <w:lang w:eastAsia="sl-SI"/>
        </w:rPr>
        <w:t>Navodil za varno delo.</w:t>
      </w:r>
    </w:p>
    <w:p w14:paraId="7F0BCDA4" w14:textId="77777777" w:rsidR="0025317A" w:rsidRPr="00E93C73" w:rsidRDefault="0025317A" w:rsidP="00DF3F37">
      <w:pPr>
        <w:keepNext/>
        <w:keepLines/>
        <w:spacing w:after="0" w:line="240" w:lineRule="auto"/>
        <w:ind w:left="720"/>
        <w:rPr>
          <w:rFonts w:eastAsia="Times New Roman" w:cs="Tahoma"/>
          <w:lang w:eastAsia="sl-SI"/>
        </w:rPr>
      </w:pPr>
    </w:p>
    <w:p w14:paraId="02DD14E0" w14:textId="77777777" w:rsidR="0025317A" w:rsidRPr="00E93C73"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lastRenderedPageBreak/>
        <w:t>Izvajalec bo moral dosledno upoštevati zgoraj navedene zahteve glede izvajanja ukrepov na skupnem delovišču ter po podpisu pogodbe z naročnikom skleniti tudi Pisni sporazum v skladu z 39. členom Zakona o varnosti in zdravju pri delu (Ur. L. RS., št. 43/11; ZVZD-1), ki ureja skupne varstvene ukrepe za zagotavljanje varstv</w:t>
      </w:r>
      <w:r w:rsidR="00310A19">
        <w:rPr>
          <w:rFonts w:eastAsia="Times New Roman" w:cs="Tahoma"/>
          <w:lang w:eastAsia="sl-SI"/>
        </w:rPr>
        <w:t>a in zdravja pri delu (priloga  okvirnega sporazuma</w:t>
      </w:r>
      <w:r w:rsidRPr="00E93C73">
        <w:rPr>
          <w:rFonts w:eastAsia="Times New Roman" w:cs="Tahoma"/>
          <w:lang w:eastAsia="sl-SI"/>
        </w:rPr>
        <w:t xml:space="preserve">). Nespoštovanje določil je razlog za prekinitev pogodbe. </w:t>
      </w:r>
    </w:p>
    <w:p w14:paraId="7676986F" w14:textId="77777777" w:rsidR="0025317A" w:rsidRPr="00E93C73" w:rsidRDefault="0025317A" w:rsidP="00DF3F37">
      <w:pPr>
        <w:keepNext/>
        <w:keepLines/>
        <w:spacing w:after="0" w:line="240" w:lineRule="auto"/>
        <w:jc w:val="both"/>
        <w:rPr>
          <w:rFonts w:eastAsia="Times New Roman" w:cs="Tahoma"/>
          <w:lang w:eastAsia="sl-SI"/>
        </w:rPr>
      </w:pPr>
    </w:p>
    <w:p w14:paraId="3EC2C9F8" w14:textId="77777777" w:rsidR="0025317A" w:rsidRDefault="0025317A" w:rsidP="00DF3F37">
      <w:pPr>
        <w:keepNext/>
        <w:keepLines/>
        <w:spacing w:after="0" w:line="240" w:lineRule="auto"/>
        <w:jc w:val="both"/>
        <w:rPr>
          <w:rFonts w:eastAsia="Times New Roman" w:cs="Tahoma"/>
          <w:lang w:eastAsia="sl-SI"/>
        </w:rPr>
      </w:pPr>
      <w:r w:rsidRPr="00E93C73">
        <w:rPr>
          <w:rFonts w:eastAsia="Times New Roman" w:cs="Tahoma"/>
          <w:lang w:eastAsia="sl-SI"/>
        </w:rPr>
        <w:t xml:space="preserve">Ponudnik izkaže izpolnjevanje pogojev </w:t>
      </w:r>
      <w:r w:rsidR="00310A19">
        <w:rPr>
          <w:rFonts w:eastAsia="Times New Roman" w:cs="Tahoma"/>
          <w:lang w:eastAsia="sl-SI"/>
        </w:rPr>
        <w:t xml:space="preserve">s predložitvijo </w:t>
      </w:r>
      <w:r w:rsidR="00BB1C20">
        <w:rPr>
          <w:rFonts w:eastAsia="Times New Roman" w:cs="Tahoma"/>
          <w:lang w:eastAsia="sl-SI"/>
        </w:rPr>
        <w:t xml:space="preserve">in podpisom </w:t>
      </w:r>
      <w:r w:rsidR="00310A19">
        <w:rPr>
          <w:rFonts w:eastAsia="Times New Roman" w:cs="Tahoma"/>
          <w:lang w:eastAsia="sl-SI"/>
        </w:rPr>
        <w:t xml:space="preserve">ESPD obrazca </w:t>
      </w:r>
      <w:r w:rsidRPr="00E93C73">
        <w:rPr>
          <w:rFonts w:eastAsia="Times New Roman" w:cs="Tahoma"/>
          <w:lang w:eastAsia="sl-SI"/>
        </w:rPr>
        <w:t>ter izpolnitvijo, podpisom in žigosanjem priloge Pisnega sporazum o skupnih varnostnih ukrepih in ravnanju z okoljem JAVNEM PODJETJU ENERGETIKA LJUBLJANA d.o.o., ki je kot priloga sestavni del okvirnega sporazuma.</w:t>
      </w:r>
    </w:p>
    <w:p w14:paraId="51CB125F" w14:textId="77777777" w:rsidR="00BB1C20" w:rsidRDefault="00BB1C20" w:rsidP="00DF3F37">
      <w:pPr>
        <w:keepNext/>
        <w:keepLines/>
        <w:spacing w:after="0" w:line="240" w:lineRule="auto"/>
        <w:jc w:val="both"/>
        <w:rPr>
          <w:rFonts w:eastAsia="Times New Roman" w:cs="Tahoma"/>
          <w:lang w:eastAsia="sl-SI"/>
        </w:rPr>
      </w:pPr>
    </w:p>
    <w:p w14:paraId="768CBA33" w14:textId="77777777" w:rsidR="00BB1C20" w:rsidRPr="00E93C73" w:rsidRDefault="00BB1C20" w:rsidP="00DF3F37">
      <w:pPr>
        <w:keepNext/>
        <w:keepLines/>
        <w:spacing w:after="0" w:line="240" w:lineRule="auto"/>
        <w:jc w:val="both"/>
        <w:rPr>
          <w:rFonts w:eastAsia="Times New Roman" w:cs="Tahoma"/>
          <w:lang w:eastAsia="sl-SI"/>
        </w:rPr>
      </w:pPr>
      <w:r>
        <w:rPr>
          <w:rFonts w:eastAsia="Times New Roman" w:cs="Tahoma"/>
          <w:lang w:eastAsia="sl-SI"/>
        </w:rPr>
        <w:t>Naročnik ima pravico preveriti izpolnjevanje pogojev.</w:t>
      </w:r>
    </w:p>
    <w:p w14:paraId="0FD021C1" w14:textId="77777777" w:rsidR="0025317A" w:rsidRPr="0025317A" w:rsidRDefault="0025317A" w:rsidP="00DF3F37">
      <w:pPr>
        <w:keepNext/>
        <w:keepLines/>
        <w:spacing w:after="0" w:line="240" w:lineRule="auto"/>
        <w:rPr>
          <w:rFonts w:ascii="Tahoma" w:eastAsia="Times New Roman" w:hAnsi="Tahoma" w:cs="Tahoma"/>
          <w:sz w:val="20"/>
          <w:szCs w:val="20"/>
          <w:lang w:eastAsia="sl-SI"/>
        </w:rPr>
      </w:pPr>
    </w:p>
    <w:p w14:paraId="3EAB99E4" w14:textId="77777777" w:rsidR="00683DBB" w:rsidRDefault="00683DBB" w:rsidP="00DF3F37">
      <w:pPr>
        <w:pStyle w:val="Brezrazmikov"/>
        <w:keepNext/>
        <w:keepLines/>
        <w:ind w:left="576"/>
      </w:pPr>
    </w:p>
    <w:p w14:paraId="583BA32F" w14:textId="77777777" w:rsidR="0025317A" w:rsidRDefault="0025317A" w:rsidP="00DF3F37">
      <w:pPr>
        <w:pStyle w:val="Brezrazmikov"/>
        <w:keepNext/>
        <w:keepLines/>
        <w:ind w:left="576"/>
      </w:pPr>
    </w:p>
    <w:p w14:paraId="02F0165F" w14:textId="77777777" w:rsidR="0025317A" w:rsidRPr="00683DBB" w:rsidRDefault="0025317A" w:rsidP="00DF3F37">
      <w:pPr>
        <w:pStyle w:val="Brezrazmikov"/>
        <w:keepNext/>
        <w:keepLines/>
        <w:ind w:left="576"/>
      </w:pPr>
    </w:p>
    <w:sectPr w:rsidR="0025317A" w:rsidRPr="00683DBB" w:rsidSect="00C95A59">
      <w:pgSz w:w="11906" w:h="16838"/>
      <w:pgMar w:top="1134"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629DE" w14:textId="77777777" w:rsidR="008476B6" w:rsidRDefault="008476B6" w:rsidP="00C77EE9">
      <w:pPr>
        <w:spacing w:after="0" w:line="240" w:lineRule="auto"/>
      </w:pPr>
      <w:r>
        <w:separator/>
      </w:r>
    </w:p>
  </w:endnote>
  <w:endnote w:type="continuationSeparator" w:id="0">
    <w:p w14:paraId="649F83EC" w14:textId="77777777" w:rsidR="008476B6" w:rsidRDefault="008476B6" w:rsidP="00C77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6FB40" w14:textId="77777777" w:rsidR="008476B6" w:rsidRDefault="008476B6" w:rsidP="00C77EE9">
      <w:pPr>
        <w:spacing w:after="0" w:line="240" w:lineRule="auto"/>
      </w:pPr>
      <w:r>
        <w:separator/>
      </w:r>
    </w:p>
  </w:footnote>
  <w:footnote w:type="continuationSeparator" w:id="0">
    <w:p w14:paraId="007B7F2C" w14:textId="77777777" w:rsidR="008476B6" w:rsidRDefault="008476B6" w:rsidP="00C77E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45B48D5"/>
    <w:multiLevelType w:val="hybridMultilevel"/>
    <w:tmpl w:val="9736604C"/>
    <w:lvl w:ilvl="0" w:tplc="261205A6">
      <w:start w:val="1"/>
      <w:numFmt w:val="bullet"/>
      <w:lvlText w:val=""/>
      <w:lvlJc w:val="left"/>
      <w:pPr>
        <w:tabs>
          <w:tab w:val="num" w:pos="964"/>
        </w:tabs>
        <w:ind w:left="964"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9B3881"/>
    <w:multiLevelType w:val="hybridMultilevel"/>
    <w:tmpl w:val="DCD2E71A"/>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B75720"/>
    <w:multiLevelType w:val="hybridMultilevel"/>
    <w:tmpl w:val="812AC070"/>
    <w:lvl w:ilvl="0" w:tplc="1F429304">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FF25CB"/>
    <w:multiLevelType w:val="hybridMultilevel"/>
    <w:tmpl w:val="25463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196C6B"/>
    <w:multiLevelType w:val="hybridMultilevel"/>
    <w:tmpl w:val="047699A2"/>
    <w:lvl w:ilvl="0" w:tplc="2376C15A">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7" w15:restartNumberingAfterBreak="0">
    <w:nsid w:val="26792E86"/>
    <w:multiLevelType w:val="hybridMultilevel"/>
    <w:tmpl w:val="0A081A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8BE09D8"/>
    <w:multiLevelType w:val="hybridMultilevel"/>
    <w:tmpl w:val="4AF29FA4"/>
    <w:lvl w:ilvl="0" w:tplc="8BB65E6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D63824"/>
    <w:multiLevelType w:val="hybridMultilevel"/>
    <w:tmpl w:val="7D127B20"/>
    <w:lvl w:ilvl="0" w:tplc="94727B76">
      <w:start w:val="1"/>
      <w:numFmt w:val="bullet"/>
      <w:lvlText w:val=""/>
      <w:lvlJc w:val="left"/>
      <w:pPr>
        <w:tabs>
          <w:tab w:val="num" w:pos="964"/>
        </w:tabs>
        <w:ind w:left="964" w:hanging="397"/>
      </w:pPr>
      <w:rPr>
        <w:rFonts w:ascii="Symbol" w:hAnsi="Symbol" w:hint="default"/>
      </w:rPr>
    </w:lvl>
    <w:lvl w:ilvl="1" w:tplc="2376C15A">
      <w:start w:val="1"/>
      <w:numFmt w:val="bullet"/>
      <w:lvlText w:val=""/>
      <w:lvlJc w:val="left"/>
      <w:pPr>
        <w:tabs>
          <w:tab w:val="num" w:pos="1477"/>
        </w:tabs>
        <w:ind w:left="1477" w:hanging="397"/>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F845C9"/>
    <w:multiLevelType w:val="multilevel"/>
    <w:tmpl w:val="71F2E4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CAA4A97"/>
    <w:multiLevelType w:val="multilevel"/>
    <w:tmpl w:val="71F2E4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FF64D9F"/>
    <w:multiLevelType w:val="hybridMultilevel"/>
    <w:tmpl w:val="13B0AE44"/>
    <w:lvl w:ilvl="0" w:tplc="94727B76">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3"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3C5E35"/>
    <w:multiLevelType w:val="multilevel"/>
    <w:tmpl w:val="71F2E4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55E6182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9502008"/>
    <w:multiLevelType w:val="hybridMultilevel"/>
    <w:tmpl w:val="2BAAA7A2"/>
    <w:lvl w:ilvl="0" w:tplc="0D3C31DA">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013451"/>
    <w:multiLevelType w:val="hybridMultilevel"/>
    <w:tmpl w:val="A1A0E610"/>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CF32F98"/>
    <w:multiLevelType w:val="multilevel"/>
    <w:tmpl w:val="71F2E4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29942C8"/>
    <w:multiLevelType w:val="hybridMultilevel"/>
    <w:tmpl w:val="69C2968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062AC2"/>
    <w:multiLevelType w:val="hybridMultilevel"/>
    <w:tmpl w:val="2A0A1F5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6B45F3B"/>
    <w:multiLevelType w:val="hybridMultilevel"/>
    <w:tmpl w:val="D214C964"/>
    <w:lvl w:ilvl="0" w:tplc="FFFFFFFF">
      <w:start w:val="1"/>
      <w:numFmt w:val="bullet"/>
      <w:lvlText w:val=""/>
      <w:lvlJc w:val="left"/>
      <w:pPr>
        <w:tabs>
          <w:tab w:val="num" w:pos="340"/>
        </w:tabs>
        <w:ind w:left="340" w:hanging="340"/>
      </w:pPr>
      <w:rPr>
        <w:rFonts w:ascii="Wingdings" w:hAnsi="Wingdings" w:hint="default"/>
        <w:sz w:val="24"/>
        <w:szCs w:val="24"/>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2" w15:restartNumberingAfterBreak="0">
    <w:nsid w:val="6C96068E"/>
    <w:multiLevelType w:val="hybridMultilevel"/>
    <w:tmpl w:val="483A6E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BA944E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CF75AB4"/>
    <w:multiLevelType w:val="hybridMultilevel"/>
    <w:tmpl w:val="0D1408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EB66F62"/>
    <w:multiLevelType w:val="hybridMultilevel"/>
    <w:tmpl w:val="C85A9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FDA1FE3"/>
    <w:multiLevelType w:val="hybridMultilevel"/>
    <w:tmpl w:val="22FC98E0"/>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9"/>
  </w:num>
  <w:num w:numId="4">
    <w:abstractNumId w:val="12"/>
  </w:num>
  <w:num w:numId="5">
    <w:abstractNumId w:val="26"/>
  </w:num>
  <w:num w:numId="6">
    <w:abstractNumId w:val="17"/>
  </w:num>
  <w:num w:numId="7">
    <w:abstractNumId w:val="2"/>
  </w:num>
  <w:num w:numId="8">
    <w:abstractNumId w:val="21"/>
  </w:num>
  <w:num w:numId="9">
    <w:abstractNumId w:val="19"/>
  </w:num>
  <w:num w:numId="10">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11">
    <w:abstractNumId w:val="5"/>
  </w:num>
  <w:num w:numId="12">
    <w:abstractNumId w:val="16"/>
  </w:num>
  <w:num w:numId="13">
    <w:abstractNumId w:val="22"/>
  </w:num>
  <w:num w:numId="14">
    <w:abstractNumId w:val="7"/>
  </w:num>
  <w:num w:numId="15">
    <w:abstractNumId w:val="24"/>
  </w:num>
  <w:num w:numId="16">
    <w:abstractNumId w:val="20"/>
  </w:num>
  <w:num w:numId="17">
    <w:abstractNumId w:val="23"/>
  </w:num>
  <w:num w:numId="18">
    <w:abstractNumId w:val="14"/>
  </w:num>
  <w:num w:numId="19">
    <w:abstractNumId w:val="14"/>
  </w:num>
  <w:num w:numId="20">
    <w:abstractNumId w:val="14"/>
  </w:num>
  <w:num w:numId="21">
    <w:abstractNumId w:val="15"/>
  </w:num>
  <w:num w:numId="22">
    <w:abstractNumId w:val="10"/>
  </w:num>
  <w:num w:numId="23">
    <w:abstractNumId w:val="18"/>
  </w:num>
  <w:num w:numId="24">
    <w:abstractNumId w:val="11"/>
  </w:num>
  <w:num w:numId="25">
    <w:abstractNumId w:val="6"/>
  </w:num>
  <w:num w:numId="26">
    <w:abstractNumId w:val="4"/>
  </w:num>
  <w:num w:numId="27">
    <w:abstractNumId w:val="13"/>
  </w:num>
  <w:num w:numId="28">
    <w:abstractNumId w:val="25"/>
  </w:num>
  <w:num w:numId="29">
    <w:abstractNumId w:val="8"/>
  </w:num>
  <w:num w:numId="30">
    <w:abstractNumId w:val="12"/>
  </w:num>
  <w:num w:numId="31">
    <w:abstractNumId w:val="9"/>
  </w:num>
  <w:num w:numId="32">
    <w:abstractNumId w:val="17"/>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4E8"/>
    <w:rsid w:val="0005216B"/>
    <w:rsid w:val="000A2542"/>
    <w:rsid w:val="000A51A7"/>
    <w:rsid w:val="000C53F5"/>
    <w:rsid w:val="000E34E1"/>
    <w:rsid w:val="001563BA"/>
    <w:rsid w:val="00175052"/>
    <w:rsid w:val="001A75D7"/>
    <w:rsid w:val="001A76DA"/>
    <w:rsid w:val="0023766E"/>
    <w:rsid w:val="0025317A"/>
    <w:rsid w:val="0028329A"/>
    <w:rsid w:val="002C3401"/>
    <w:rsid w:val="0030542C"/>
    <w:rsid w:val="00310721"/>
    <w:rsid w:val="0031075D"/>
    <w:rsid w:val="00310A19"/>
    <w:rsid w:val="00315BCE"/>
    <w:rsid w:val="003704B8"/>
    <w:rsid w:val="0038578D"/>
    <w:rsid w:val="003932DF"/>
    <w:rsid w:val="00397288"/>
    <w:rsid w:val="004B653F"/>
    <w:rsid w:val="004D668C"/>
    <w:rsid w:val="00520ABB"/>
    <w:rsid w:val="005A5ADC"/>
    <w:rsid w:val="00603137"/>
    <w:rsid w:val="00652023"/>
    <w:rsid w:val="00683DBB"/>
    <w:rsid w:val="007340DB"/>
    <w:rsid w:val="00743366"/>
    <w:rsid w:val="0076428E"/>
    <w:rsid w:val="007C226D"/>
    <w:rsid w:val="00823FA2"/>
    <w:rsid w:val="00832D34"/>
    <w:rsid w:val="00842D47"/>
    <w:rsid w:val="008476B6"/>
    <w:rsid w:val="00856C90"/>
    <w:rsid w:val="00866BA8"/>
    <w:rsid w:val="008A0A29"/>
    <w:rsid w:val="008A4099"/>
    <w:rsid w:val="00966139"/>
    <w:rsid w:val="00984DC4"/>
    <w:rsid w:val="009B0633"/>
    <w:rsid w:val="00A354E8"/>
    <w:rsid w:val="00A516DC"/>
    <w:rsid w:val="00A62529"/>
    <w:rsid w:val="00A652E4"/>
    <w:rsid w:val="00A67D8C"/>
    <w:rsid w:val="00AB2A93"/>
    <w:rsid w:val="00AE2319"/>
    <w:rsid w:val="00AF7B21"/>
    <w:rsid w:val="00B27983"/>
    <w:rsid w:val="00B50D9F"/>
    <w:rsid w:val="00B5269F"/>
    <w:rsid w:val="00BA0449"/>
    <w:rsid w:val="00BA5396"/>
    <w:rsid w:val="00BB1C20"/>
    <w:rsid w:val="00BF778B"/>
    <w:rsid w:val="00C77EE9"/>
    <w:rsid w:val="00C95A59"/>
    <w:rsid w:val="00D36519"/>
    <w:rsid w:val="00D46916"/>
    <w:rsid w:val="00D65D88"/>
    <w:rsid w:val="00DF3F37"/>
    <w:rsid w:val="00E24AFD"/>
    <w:rsid w:val="00E3338A"/>
    <w:rsid w:val="00E85476"/>
    <w:rsid w:val="00E93C73"/>
    <w:rsid w:val="00EA4ACD"/>
    <w:rsid w:val="00EA6837"/>
    <w:rsid w:val="00EE4535"/>
    <w:rsid w:val="00F16FEE"/>
    <w:rsid w:val="00F86FB7"/>
    <w:rsid w:val="00FA1D8B"/>
    <w:rsid w:val="00FC34B3"/>
    <w:rsid w:val="00FE77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CCF97"/>
  <w15:chartTrackingRefBased/>
  <w15:docId w15:val="{DCE4C7DF-9393-4B69-9F76-3AB58576B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1A76DA"/>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unhideWhenUsed/>
    <w:qFormat/>
    <w:rsid w:val="001A76DA"/>
    <w:pPr>
      <w:keepNext/>
      <w:spacing w:before="240" w:after="60"/>
      <w:outlineLvl w:val="1"/>
    </w:pPr>
    <w:rPr>
      <w:rFonts w:ascii="Cambria" w:eastAsia="Times New Roman" w:hAnsi="Cambria"/>
      <w:b/>
      <w:bCs/>
      <w:i/>
      <w:iCs/>
      <w:sz w:val="28"/>
      <w:szCs w:val="28"/>
    </w:rPr>
  </w:style>
  <w:style w:type="paragraph" w:styleId="Naslov3">
    <w:name w:val="heading 3"/>
    <w:basedOn w:val="Navaden"/>
    <w:next w:val="Navaden"/>
    <w:link w:val="Naslov3Znak"/>
    <w:qFormat/>
    <w:rsid w:val="003932DF"/>
    <w:pPr>
      <w:keepNext/>
      <w:spacing w:after="0" w:line="240" w:lineRule="auto"/>
      <w:outlineLvl w:val="2"/>
    </w:pPr>
    <w:rPr>
      <w:rFonts w:ascii="Tahoma" w:eastAsia="Times New Roman" w:hAnsi="Tahoma"/>
      <w:b/>
      <w:szCs w:val="20"/>
      <w:lang w:eastAsia="sl-SI"/>
    </w:rPr>
  </w:style>
  <w:style w:type="paragraph" w:styleId="Naslov4">
    <w:name w:val="heading 4"/>
    <w:basedOn w:val="Navaden"/>
    <w:next w:val="Navaden"/>
    <w:link w:val="Naslov4Znak"/>
    <w:uiPriority w:val="9"/>
    <w:unhideWhenUsed/>
    <w:qFormat/>
    <w:rsid w:val="001A76DA"/>
    <w:pPr>
      <w:keepNext/>
      <w:spacing w:before="240" w:after="60"/>
      <w:outlineLvl w:val="3"/>
    </w:pPr>
    <w:rPr>
      <w:rFonts w:eastAsia="Times New Roman"/>
      <w:b/>
      <w:bCs/>
      <w:sz w:val="28"/>
      <w:szCs w:val="28"/>
    </w:rPr>
  </w:style>
  <w:style w:type="paragraph" w:styleId="Naslov5">
    <w:name w:val="heading 5"/>
    <w:basedOn w:val="Navaden"/>
    <w:next w:val="Navaden"/>
    <w:link w:val="Naslov5Znak"/>
    <w:uiPriority w:val="9"/>
    <w:unhideWhenUsed/>
    <w:qFormat/>
    <w:rsid w:val="001A76DA"/>
    <w:pPr>
      <w:spacing w:before="240" w:after="60"/>
      <w:outlineLvl w:val="4"/>
    </w:pPr>
    <w:rPr>
      <w:rFonts w:eastAsia="Times New Roman"/>
      <w:b/>
      <w:bCs/>
      <w:i/>
      <w:iCs/>
      <w:sz w:val="26"/>
      <w:szCs w:val="26"/>
    </w:rPr>
  </w:style>
  <w:style w:type="paragraph" w:styleId="Naslov6">
    <w:name w:val="heading 6"/>
    <w:basedOn w:val="Navaden"/>
    <w:next w:val="Navaden"/>
    <w:link w:val="Naslov6Znak"/>
    <w:uiPriority w:val="9"/>
    <w:unhideWhenUsed/>
    <w:qFormat/>
    <w:rsid w:val="001A76DA"/>
    <w:pPr>
      <w:spacing w:before="240" w:after="60"/>
      <w:outlineLvl w:val="5"/>
    </w:pPr>
    <w:rPr>
      <w:rFonts w:eastAsia="Times New Roman"/>
      <w:b/>
      <w:bCs/>
    </w:rPr>
  </w:style>
  <w:style w:type="paragraph" w:styleId="Naslov7">
    <w:name w:val="heading 7"/>
    <w:basedOn w:val="Navaden"/>
    <w:next w:val="Navaden"/>
    <w:link w:val="Naslov7Znak"/>
    <w:uiPriority w:val="9"/>
    <w:unhideWhenUsed/>
    <w:qFormat/>
    <w:rsid w:val="001A76DA"/>
    <w:pPr>
      <w:spacing w:before="240" w:after="60"/>
      <w:outlineLvl w:val="6"/>
    </w:pPr>
    <w:rPr>
      <w:rFonts w:eastAsia="Times New Roman"/>
      <w:sz w:val="24"/>
      <w:szCs w:val="24"/>
    </w:rPr>
  </w:style>
  <w:style w:type="paragraph" w:styleId="Naslov8">
    <w:name w:val="heading 8"/>
    <w:basedOn w:val="Navaden"/>
    <w:next w:val="Navaden"/>
    <w:link w:val="Naslov8Znak"/>
    <w:uiPriority w:val="9"/>
    <w:unhideWhenUsed/>
    <w:qFormat/>
    <w:rsid w:val="001A76DA"/>
    <w:pPr>
      <w:spacing w:before="240" w:after="60"/>
      <w:outlineLvl w:val="7"/>
    </w:pPr>
    <w:rPr>
      <w:rFonts w:eastAsia="Times New Roman"/>
      <w:i/>
      <w:iCs/>
      <w:sz w:val="24"/>
      <w:szCs w:val="24"/>
    </w:rPr>
  </w:style>
  <w:style w:type="paragraph" w:styleId="Naslov9">
    <w:name w:val="heading 9"/>
    <w:basedOn w:val="Navaden"/>
    <w:next w:val="Navaden"/>
    <w:link w:val="Naslov9Znak"/>
    <w:uiPriority w:val="9"/>
    <w:semiHidden/>
    <w:unhideWhenUsed/>
    <w:qFormat/>
    <w:rsid w:val="001A76DA"/>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65D88"/>
    <w:pPr>
      <w:spacing w:after="0" w:line="240" w:lineRule="auto"/>
      <w:ind w:left="720"/>
      <w:contextualSpacing/>
    </w:pPr>
    <w:rPr>
      <w:rFonts w:ascii="Times New Roman" w:eastAsia="Times New Roman" w:hAnsi="Times New Roman"/>
      <w:sz w:val="24"/>
      <w:szCs w:val="24"/>
      <w:lang w:eastAsia="sl-SI"/>
    </w:rPr>
  </w:style>
  <w:style w:type="paragraph" w:customStyle="1" w:styleId="Style1">
    <w:name w:val="Style1"/>
    <w:basedOn w:val="Navaden"/>
    <w:rsid w:val="00D36519"/>
    <w:pPr>
      <w:tabs>
        <w:tab w:val="num" w:pos="720"/>
      </w:tabs>
      <w:spacing w:after="0" w:line="240" w:lineRule="auto"/>
      <w:ind w:left="720" w:hanging="720"/>
      <w:jc w:val="both"/>
    </w:pPr>
    <w:rPr>
      <w:rFonts w:ascii="Arial" w:eastAsia="Times New Roman" w:hAnsi="Arial" w:cs="Arial"/>
      <w:bCs/>
      <w:sz w:val="24"/>
      <w:szCs w:val="24"/>
      <w:lang w:eastAsia="sl-SI"/>
    </w:rPr>
  </w:style>
  <w:style w:type="character" w:customStyle="1" w:styleId="Naslov3Znak">
    <w:name w:val="Naslov 3 Znak"/>
    <w:link w:val="Naslov3"/>
    <w:rsid w:val="003932DF"/>
    <w:rPr>
      <w:rFonts w:ascii="Tahoma" w:eastAsia="Times New Roman" w:hAnsi="Tahoma"/>
      <w:b/>
      <w:sz w:val="22"/>
    </w:rPr>
  </w:style>
  <w:style w:type="character" w:customStyle="1" w:styleId="Naslov1Znak">
    <w:name w:val="Naslov 1 Znak"/>
    <w:link w:val="Naslov1"/>
    <w:uiPriority w:val="9"/>
    <w:rsid w:val="001A76DA"/>
    <w:rPr>
      <w:rFonts w:ascii="Cambria" w:eastAsia="Times New Roman" w:hAnsi="Cambria" w:cs="Times New Roman"/>
      <w:b/>
      <w:bCs/>
      <w:kern w:val="32"/>
      <w:sz w:val="32"/>
      <w:szCs w:val="32"/>
      <w:lang w:eastAsia="en-US"/>
    </w:rPr>
  </w:style>
  <w:style w:type="character" w:customStyle="1" w:styleId="Naslov2Znak">
    <w:name w:val="Naslov 2 Znak"/>
    <w:link w:val="Naslov2"/>
    <w:uiPriority w:val="9"/>
    <w:rsid w:val="001A76DA"/>
    <w:rPr>
      <w:rFonts w:ascii="Cambria" w:eastAsia="Times New Roman" w:hAnsi="Cambria" w:cs="Times New Roman"/>
      <w:b/>
      <w:bCs/>
      <w:i/>
      <w:iCs/>
      <w:sz w:val="28"/>
      <w:szCs w:val="28"/>
      <w:lang w:eastAsia="en-US"/>
    </w:rPr>
  </w:style>
  <w:style w:type="character" w:customStyle="1" w:styleId="Naslov4Znak">
    <w:name w:val="Naslov 4 Znak"/>
    <w:link w:val="Naslov4"/>
    <w:uiPriority w:val="9"/>
    <w:rsid w:val="001A76DA"/>
    <w:rPr>
      <w:rFonts w:ascii="Calibri" w:eastAsia="Times New Roman" w:hAnsi="Calibri" w:cs="Times New Roman"/>
      <w:b/>
      <w:bCs/>
      <w:sz w:val="28"/>
      <w:szCs w:val="28"/>
      <w:lang w:eastAsia="en-US"/>
    </w:rPr>
  </w:style>
  <w:style w:type="character" w:customStyle="1" w:styleId="Naslov5Znak">
    <w:name w:val="Naslov 5 Znak"/>
    <w:link w:val="Naslov5"/>
    <w:uiPriority w:val="9"/>
    <w:rsid w:val="001A76DA"/>
    <w:rPr>
      <w:rFonts w:ascii="Calibri" w:eastAsia="Times New Roman" w:hAnsi="Calibri" w:cs="Times New Roman"/>
      <w:b/>
      <w:bCs/>
      <w:i/>
      <w:iCs/>
      <w:sz w:val="26"/>
      <w:szCs w:val="26"/>
      <w:lang w:eastAsia="en-US"/>
    </w:rPr>
  </w:style>
  <w:style w:type="character" w:customStyle="1" w:styleId="Naslov6Znak">
    <w:name w:val="Naslov 6 Znak"/>
    <w:link w:val="Naslov6"/>
    <w:uiPriority w:val="9"/>
    <w:rsid w:val="001A76DA"/>
    <w:rPr>
      <w:rFonts w:ascii="Calibri" w:eastAsia="Times New Roman" w:hAnsi="Calibri" w:cs="Times New Roman"/>
      <w:b/>
      <w:bCs/>
      <w:sz w:val="22"/>
      <w:szCs w:val="22"/>
      <w:lang w:eastAsia="en-US"/>
    </w:rPr>
  </w:style>
  <w:style w:type="character" w:customStyle="1" w:styleId="Naslov7Znak">
    <w:name w:val="Naslov 7 Znak"/>
    <w:link w:val="Naslov7"/>
    <w:uiPriority w:val="9"/>
    <w:rsid w:val="001A76DA"/>
    <w:rPr>
      <w:rFonts w:ascii="Calibri" w:eastAsia="Times New Roman" w:hAnsi="Calibri" w:cs="Times New Roman"/>
      <w:sz w:val="24"/>
      <w:szCs w:val="24"/>
      <w:lang w:eastAsia="en-US"/>
    </w:rPr>
  </w:style>
  <w:style w:type="character" w:customStyle="1" w:styleId="Naslov8Znak">
    <w:name w:val="Naslov 8 Znak"/>
    <w:link w:val="Naslov8"/>
    <w:uiPriority w:val="9"/>
    <w:rsid w:val="001A76DA"/>
    <w:rPr>
      <w:rFonts w:ascii="Calibri" w:eastAsia="Times New Roman" w:hAnsi="Calibri" w:cs="Times New Roman"/>
      <w:i/>
      <w:iCs/>
      <w:sz w:val="24"/>
      <w:szCs w:val="24"/>
      <w:lang w:eastAsia="en-US"/>
    </w:rPr>
  </w:style>
  <w:style w:type="character" w:customStyle="1" w:styleId="Naslov9Znak">
    <w:name w:val="Naslov 9 Znak"/>
    <w:link w:val="Naslov9"/>
    <w:uiPriority w:val="9"/>
    <w:semiHidden/>
    <w:rsid w:val="001A76DA"/>
    <w:rPr>
      <w:rFonts w:ascii="Cambria" w:eastAsia="Times New Roman" w:hAnsi="Cambria" w:cs="Times New Roman"/>
      <w:sz w:val="22"/>
      <w:szCs w:val="22"/>
      <w:lang w:eastAsia="en-US"/>
    </w:rPr>
  </w:style>
  <w:style w:type="paragraph" w:styleId="Brezrazmikov">
    <w:name w:val="No Spacing"/>
    <w:uiPriority w:val="1"/>
    <w:qFormat/>
    <w:rsid w:val="00683DBB"/>
    <w:rPr>
      <w:sz w:val="22"/>
      <w:szCs w:val="22"/>
      <w:lang w:eastAsia="en-US"/>
    </w:rPr>
  </w:style>
  <w:style w:type="paragraph" w:styleId="Glava">
    <w:name w:val="header"/>
    <w:basedOn w:val="Navaden"/>
    <w:link w:val="GlavaZnak"/>
    <w:uiPriority w:val="99"/>
    <w:unhideWhenUsed/>
    <w:rsid w:val="00C77EE9"/>
    <w:pPr>
      <w:tabs>
        <w:tab w:val="center" w:pos="4536"/>
        <w:tab w:val="right" w:pos="9072"/>
      </w:tabs>
    </w:pPr>
  </w:style>
  <w:style w:type="character" w:customStyle="1" w:styleId="GlavaZnak">
    <w:name w:val="Glava Znak"/>
    <w:link w:val="Glava"/>
    <w:uiPriority w:val="99"/>
    <w:rsid w:val="00C77EE9"/>
    <w:rPr>
      <w:sz w:val="22"/>
      <w:szCs w:val="22"/>
      <w:lang w:eastAsia="en-US"/>
    </w:rPr>
  </w:style>
  <w:style w:type="paragraph" w:styleId="Noga">
    <w:name w:val="footer"/>
    <w:basedOn w:val="Navaden"/>
    <w:link w:val="NogaZnak"/>
    <w:uiPriority w:val="99"/>
    <w:unhideWhenUsed/>
    <w:rsid w:val="00C77EE9"/>
    <w:pPr>
      <w:tabs>
        <w:tab w:val="center" w:pos="4536"/>
        <w:tab w:val="right" w:pos="9072"/>
      </w:tabs>
    </w:pPr>
  </w:style>
  <w:style w:type="character" w:customStyle="1" w:styleId="NogaZnak">
    <w:name w:val="Noga Znak"/>
    <w:link w:val="Noga"/>
    <w:uiPriority w:val="99"/>
    <w:rsid w:val="00C77EE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645">
      <w:bodyDiv w:val="1"/>
      <w:marLeft w:val="0"/>
      <w:marRight w:val="0"/>
      <w:marTop w:val="0"/>
      <w:marBottom w:val="0"/>
      <w:divBdr>
        <w:top w:val="none" w:sz="0" w:space="0" w:color="auto"/>
        <w:left w:val="none" w:sz="0" w:space="0" w:color="auto"/>
        <w:bottom w:val="none" w:sz="0" w:space="0" w:color="auto"/>
        <w:right w:val="none" w:sz="0" w:space="0" w:color="auto"/>
      </w:divBdr>
    </w:div>
    <w:div w:id="263459954">
      <w:bodyDiv w:val="1"/>
      <w:marLeft w:val="0"/>
      <w:marRight w:val="0"/>
      <w:marTop w:val="0"/>
      <w:marBottom w:val="0"/>
      <w:divBdr>
        <w:top w:val="none" w:sz="0" w:space="0" w:color="auto"/>
        <w:left w:val="none" w:sz="0" w:space="0" w:color="auto"/>
        <w:bottom w:val="none" w:sz="0" w:space="0" w:color="auto"/>
        <w:right w:val="none" w:sz="0" w:space="0" w:color="auto"/>
      </w:divBdr>
    </w:div>
    <w:div w:id="626813284">
      <w:bodyDiv w:val="1"/>
      <w:marLeft w:val="0"/>
      <w:marRight w:val="0"/>
      <w:marTop w:val="0"/>
      <w:marBottom w:val="0"/>
      <w:divBdr>
        <w:top w:val="none" w:sz="0" w:space="0" w:color="auto"/>
        <w:left w:val="none" w:sz="0" w:space="0" w:color="auto"/>
        <w:bottom w:val="none" w:sz="0" w:space="0" w:color="auto"/>
        <w:right w:val="none" w:sz="0" w:space="0" w:color="auto"/>
      </w:divBdr>
    </w:div>
    <w:div w:id="1574850198">
      <w:bodyDiv w:val="1"/>
      <w:marLeft w:val="0"/>
      <w:marRight w:val="0"/>
      <w:marTop w:val="0"/>
      <w:marBottom w:val="0"/>
      <w:divBdr>
        <w:top w:val="none" w:sz="0" w:space="0" w:color="auto"/>
        <w:left w:val="none" w:sz="0" w:space="0" w:color="auto"/>
        <w:bottom w:val="none" w:sz="0" w:space="0" w:color="auto"/>
        <w:right w:val="none" w:sz="0" w:space="0" w:color="auto"/>
      </w:divBdr>
    </w:div>
    <w:div w:id="1928801383">
      <w:bodyDiv w:val="1"/>
      <w:marLeft w:val="0"/>
      <w:marRight w:val="0"/>
      <w:marTop w:val="0"/>
      <w:marBottom w:val="0"/>
      <w:divBdr>
        <w:top w:val="none" w:sz="0" w:space="0" w:color="auto"/>
        <w:left w:val="none" w:sz="0" w:space="0" w:color="auto"/>
        <w:bottom w:val="none" w:sz="0" w:space="0" w:color="auto"/>
        <w:right w:val="none" w:sz="0" w:space="0" w:color="auto"/>
      </w:divBdr>
    </w:div>
    <w:div w:id="193543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2BDAA-2546-4CCB-8875-5F06208D1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1879</Words>
  <Characters>10715</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12569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Rebselj</dc:creator>
  <cp:keywords/>
  <cp:lastModifiedBy>Darko Pintarič</cp:lastModifiedBy>
  <cp:revision>2</cp:revision>
  <dcterms:created xsi:type="dcterms:W3CDTF">2026-02-09T08:09:00Z</dcterms:created>
  <dcterms:modified xsi:type="dcterms:W3CDTF">2026-02-09T08:09:00Z</dcterms:modified>
</cp:coreProperties>
</file>